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59514E" w:rsidRDefault="00C30D59" w:rsidP="00C30D59">
      <w:pPr>
        <w:pStyle w:val="Nzev"/>
        <w:jc w:val="center"/>
        <w:rPr>
          <w:rFonts w:ascii="Arial" w:hAnsi="Arial" w:cs="Arial"/>
          <w:b/>
          <w:color w:val="000000"/>
          <w:sz w:val="40"/>
          <w:szCs w:val="40"/>
        </w:rPr>
      </w:pPr>
      <w:r w:rsidRPr="0059514E">
        <w:rPr>
          <w:rFonts w:ascii="Arial" w:hAnsi="Arial" w:cs="Arial"/>
          <w:b/>
          <w:color w:val="000000"/>
          <w:sz w:val="40"/>
          <w:szCs w:val="40"/>
        </w:rPr>
        <w:t xml:space="preserve">SMLOUVA O DÍLO </w:t>
      </w:r>
    </w:p>
    <w:p w:rsidR="00C30D59" w:rsidRPr="0059514E" w:rsidRDefault="00C30D59" w:rsidP="00C30D59">
      <w:pPr>
        <w:pStyle w:val="Nzev"/>
        <w:jc w:val="center"/>
        <w:rPr>
          <w:rFonts w:ascii="Arial" w:hAnsi="Arial" w:cs="Arial"/>
          <w:color w:val="000000"/>
          <w:sz w:val="24"/>
          <w:szCs w:val="24"/>
        </w:rPr>
      </w:pPr>
      <w:r w:rsidRPr="0059514E">
        <w:rPr>
          <w:rFonts w:ascii="Arial" w:hAnsi="Arial" w:cs="Arial"/>
          <w:color w:val="000000"/>
          <w:sz w:val="24"/>
          <w:szCs w:val="24"/>
        </w:rPr>
        <w:t>č. Objednatele …………….</w:t>
      </w:r>
    </w:p>
    <w:p w:rsidR="00C30D59" w:rsidRPr="0059514E" w:rsidRDefault="00C30D59" w:rsidP="00C30D59">
      <w:pPr>
        <w:pStyle w:val="Nzev"/>
        <w:jc w:val="center"/>
        <w:rPr>
          <w:rFonts w:ascii="Arial" w:hAnsi="Arial" w:cs="Arial"/>
          <w:color w:val="000000"/>
          <w:sz w:val="24"/>
          <w:szCs w:val="24"/>
        </w:rPr>
      </w:pPr>
      <w:r w:rsidRPr="0059514E">
        <w:rPr>
          <w:rFonts w:ascii="Arial" w:hAnsi="Arial" w:cs="Arial"/>
          <w:color w:val="000000"/>
          <w:sz w:val="24"/>
          <w:szCs w:val="24"/>
        </w:rPr>
        <w:t>č. Zhotovitele …………….</w:t>
      </w:r>
    </w:p>
    <w:p w:rsidR="00C30D59" w:rsidRPr="0059514E" w:rsidRDefault="00C30D59" w:rsidP="00C30D59">
      <w:pPr>
        <w:pStyle w:val="Nzev"/>
        <w:jc w:val="center"/>
        <w:rPr>
          <w:rFonts w:ascii="Arial" w:hAnsi="Arial" w:cs="Arial"/>
          <w:color w:val="000000"/>
          <w:sz w:val="24"/>
          <w:szCs w:val="24"/>
        </w:rPr>
      </w:pPr>
    </w:p>
    <w:p w:rsidR="00C30D59" w:rsidRPr="0059514E" w:rsidRDefault="00C30D59" w:rsidP="00C30D59">
      <w:pPr>
        <w:pStyle w:val="Nzev"/>
        <w:tabs>
          <w:tab w:val="center" w:pos="4536"/>
          <w:tab w:val="left" w:pos="6345"/>
        </w:tabs>
        <w:rPr>
          <w:rFonts w:ascii="Arial" w:hAnsi="Arial" w:cs="Arial"/>
          <w:b/>
          <w:color w:val="000000"/>
          <w:sz w:val="24"/>
          <w:szCs w:val="24"/>
        </w:rPr>
      </w:pPr>
      <w:r w:rsidRPr="0059514E">
        <w:rPr>
          <w:rFonts w:ascii="Arial" w:hAnsi="Arial" w:cs="Arial"/>
          <w:color w:val="000000"/>
          <w:sz w:val="24"/>
          <w:szCs w:val="24"/>
        </w:rPr>
        <w:tab/>
      </w:r>
      <w:r w:rsidRPr="0059514E">
        <w:rPr>
          <w:rFonts w:ascii="Arial" w:hAnsi="Arial" w:cs="Arial"/>
          <w:b/>
          <w:color w:val="000000"/>
          <w:sz w:val="24"/>
          <w:szCs w:val="24"/>
        </w:rPr>
        <w:t>„</w:t>
      </w:r>
      <w:r w:rsidR="0059514E" w:rsidRPr="0059514E">
        <w:rPr>
          <w:rFonts w:ascii="Arial" w:hAnsi="Arial" w:cs="Arial"/>
          <w:b/>
          <w:color w:val="000000"/>
          <w:sz w:val="24"/>
          <w:szCs w:val="24"/>
        </w:rPr>
        <w:t xml:space="preserve">Projektová dokumentace – </w:t>
      </w:r>
      <w:r w:rsidR="008755D0">
        <w:rPr>
          <w:rFonts w:ascii="Arial" w:hAnsi="Arial" w:cs="Arial"/>
          <w:b/>
          <w:color w:val="000000"/>
          <w:sz w:val="24"/>
          <w:szCs w:val="24"/>
        </w:rPr>
        <w:t>protipovodňová opatření na požárních nádržích ve skladu Šlapanov</w:t>
      </w:r>
      <w:r w:rsidRPr="0059514E">
        <w:rPr>
          <w:rFonts w:ascii="Arial" w:hAnsi="Arial" w:cs="Arial"/>
          <w:b/>
          <w:color w:val="000000"/>
          <w:sz w:val="24"/>
          <w:szCs w:val="24"/>
        </w:rPr>
        <w:t>“</w:t>
      </w:r>
      <w:r w:rsidRPr="0059514E">
        <w:rPr>
          <w:rFonts w:ascii="Arial" w:hAnsi="Arial" w:cs="Arial"/>
          <w:b/>
          <w:color w:val="000000"/>
          <w:sz w:val="24"/>
          <w:szCs w:val="24"/>
        </w:rPr>
        <w:tab/>
      </w:r>
    </w:p>
    <w:p w:rsidR="00C30D59" w:rsidRDefault="00C30D59" w:rsidP="00C30D59"/>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6C0BC1" w:rsidRDefault="00C30D59" w:rsidP="00C30D59">
      <w:pPr>
        <w:ind w:left="283" w:firstLine="284"/>
      </w:pPr>
      <w:r>
        <w:t>se sídlem:</w:t>
      </w:r>
      <w:r>
        <w:tab/>
      </w:r>
      <w:r>
        <w:tab/>
      </w:r>
      <w:r>
        <w:tab/>
      </w:r>
      <w:r w:rsidR="006C0BC1">
        <w:t>Dělnická 213/12 , 170 0</w:t>
      </w:r>
      <w:r w:rsidR="008755D0">
        <w:t>0</w:t>
      </w:r>
      <w:r w:rsidR="006C0BC1">
        <w:t xml:space="preserve">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59514E">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59514E" w:rsidP="00C30D59">
      <w:pPr>
        <w:ind w:left="283" w:firstLine="284"/>
      </w:pPr>
      <w:r>
        <w:t>Zastoupena“</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59514E" w:rsidRDefault="0059514E" w:rsidP="00C30D59"/>
    <w:p w:rsidR="00C30D59" w:rsidRDefault="00C30D59" w:rsidP="00C30D59">
      <w:r w:rsidRPr="00C30D59">
        <w:t>Osoby oprávněné jednat za objednatele v rámci uzavřené smlouvy o dílo:</w:t>
      </w:r>
    </w:p>
    <w:tbl>
      <w:tblPr>
        <w:tblStyle w:val="Mkatabulky"/>
        <w:tblW w:w="0" w:type="auto"/>
        <w:tblLook w:val="04A0" w:firstRow="1" w:lastRow="0" w:firstColumn="1" w:lastColumn="0" w:noHBand="0" w:noVBand="1"/>
      </w:tblPr>
      <w:tblGrid>
        <w:gridCol w:w="2660"/>
        <w:gridCol w:w="2410"/>
        <w:gridCol w:w="1839"/>
        <w:gridCol w:w="2630"/>
      </w:tblGrid>
      <w:tr w:rsidR="00C30D59" w:rsidRPr="0059514E" w:rsidTr="008755D0">
        <w:trPr>
          <w:trHeight w:val="401"/>
        </w:trPr>
        <w:tc>
          <w:tcPr>
            <w:tcW w:w="266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ve věcech:</w:t>
            </w:r>
          </w:p>
        </w:tc>
        <w:tc>
          <w:tcPr>
            <w:tcW w:w="241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jméno a příjmení:</w:t>
            </w:r>
          </w:p>
        </w:tc>
        <w:tc>
          <w:tcPr>
            <w:tcW w:w="1839"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telefon:</w:t>
            </w:r>
          </w:p>
        </w:tc>
        <w:tc>
          <w:tcPr>
            <w:tcW w:w="263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e-mail:</w:t>
            </w:r>
          </w:p>
        </w:tc>
      </w:tr>
      <w:tr w:rsidR="00C30D59" w:rsidRPr="0059514E" w:rsidTr="008755D0">
        <w:tc>
          <w:tcPr>
            <w:tcW w:w="2660" w:type="dxa"/>
          </w:tcPr>
          <w:p w:rsidR="00C30D59" w:rsidRPr="0059514E" w:rsidRDefault="00C30D59"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smluvních</w:t>
            </w:r>
            <w:r w:rsidR="006C0BC1">
              <w:rPr>
                <w:rFonts w:cs="Arial"/>
                <w:color w:val="000000"/>
                <w:sz w:val="18"/>
                <w:szCs w:val="18"/>
              </w:rPr>
              <w:t xml:space="preserve"> vyjma změny ti zrušení této smlouvy o dílo</w:t>
            </w:r>
          </w:p>
        </w:tc>
        <w:tc>
          <w:tcPr>
            <w:tcW w:w="2410" w:type="dxa"/>
          </w:tcPr>
          <w:p w:rsidR="00C30D59" w:rsidRPr="0059514E" w:rsidRDefault="003D058B" w:rsidP="00BA59A8">
            <w:pPr>
              <w:overflowPunct w:val="0"/>
              <w:autoSpaceDE w:val="0"/>
              <w:autoSpaceDN w:val="0"/>
              <w:adjustRightInd w:val="0"/>
              <w:textAlignment w:val="baseline"/>
              <w:rPr>
                <w:rFonts w:cs="Arial"/>
                <w:color w:val="000000"/>
                <w:sz w:val="18"/>
                <w:szCs w:val="18"/>
              </w:rPr>
            </w:pPr>
            <w:r>
              <w:rPr>
                <w:rFonts w:cs="Arial"/>
                <w:color w:val="000000"/>
                <w:sz w:val="18"/>
                <w:szCs w:val="18"/>
              </w:rPr>
              <w:t>Ing. Ivo Jirovský</w:t>
            </w:r>
          </w:p>
        </w:tc>
        <w:tc>
          <w:tcPr>
            <w:tcW w:w="1839" w:type="dxa"/>
          </w:tcPr>
          <w:p w:rsidR="00C30D59" w:rsidRPr="0059514E" w:rsidRDefault="003D058B" w:rsidP="00BA59A8">
            <w:pPr>
              <w:overflowPunct w:val="0"/>
              <w:autoSpaceDE w:val="0"/>
              <w:autoSpaceDN w:val="0"/>
              <w:adjustRightInd w:val="0"/>
              <w:textAlignment w:val="baseline"/>
              <w:rPr>
                <w:rFonts w:cs="Arial"/>
                <w:color w:val="000000"/>
                <w:sz w:val="18"/>
                <w:szCs w:val="18"/>
              </w:rPr>
            </w:pPr>
            <w:r>
              <w:rPr>
                <w:rFonts w:cs="Arial"/>
                <w:color w:val="000000"/>
                <w:sz w:val="18"/>
                <w:szCs w:val="18"/>
              </w:rPr>
              <w:t>739 240 352</w:t>
            </w:r>
          </w:p>
        </w:tc>
        <w:tc>
          <w:tcPr>
            <w:tcW w:w="2630" w:type="dxa"/>
          </w:tcPr>
          <w:p w:rsidR="00BE125E" w:rsidRPr="0059514E" w:rsidRDefault="003B2E3F" w:rsidP="00BE125E">
            <w:pPr>
              <w:overflowPunct w:val="0"/>
              <w:autoSpaceDE w:val="0"/>
              <w:autoSpaceDN w:val="0"/>
              <w:adjustRightInd w:val="0"/>
              <w:textAlignment w:val="baseline"/>
              <w:rPr>
                <w:rFonts w:cs="Arial"/>
                <w:color w:val="000000"/>
                <w:sz w:val="18"/>
                <w:szCs w:val="18"/>
              </w:rPr>
            </w:pPr>
            <w:hyperlink r:id="rId9" w:history="1">
              <w:r w:rsidR="00BE125E" w:rsidRPr="00652B78">
                <w:rPr>
                  <w:rStyle w:val="Hypertextovodkaz"/>
                  <w:rFonts w:cs="Arial"/>
                  <w:sz w:val="18"/>
                  <w:szCs w:val="18"/>
                </w:rPr>
                <w:t>ivo.jirovsky@ceproas.cz</w:t>
              </w:r>
            </w:hyperlink>
          </w:p>
        </w:tc>
      </w:tr>
      <w:tr w:rsidR="00C30D59" w:rsidRPr="0059514E" w:rsidTr="008755D0">
        <w:tc>
          <w:tcPr>
            <w:tcW w:w="2660" w:type="dxa"/>
          </w:tcPr>
          <w:p w:rsidR="00C30D59" w:rsidRPr="0059514E" w:rsidRDefault="0013783C"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technických a realizace díla</w:t>
            </w:r>
          </w:p>
        </w:tc>
        <w:tc>
          <w:tcPr>
            <w:tcW w:w="2410" w:type="dxa"/>
          </w:tcPr>
          <w:p w:rsidR="00C30D59" w:rsidRDefault="008755D0" w:rsidP="00BA59A8">
            <w:pPr>
              <w:overflowPunct w:val="0"/>
              <w:autoSpaceDE w:val="0"/>
              <w:autoSpaceDN w:val="0"/>
              <w:adjustRightInd w:val="0"/>
              <w:textAlignment w:val="baseline"/>
              <w:rPr>
                <w:rFonts w:cs="Arial"/>
                <w:color w:val="000000"/>
                <w:sz w:val="18"/>
                <w:szCs w:val="18"/>
              </w:rPr>
            </w:pPr>
            <w:r>
              <w:rPr>
                <w:rFonts w:cs="Arial"/>
                <w:color w:val="000000"/>
                <w:sz w:val="18"/>
                <w:szCs w:val="18"/>
              </w:rPr>
              <w:t>Václav Zatloukal</w:t>
            </w:r>
          </w:p>
          <w:p w:rsidR="00BE125E" w:rsidRPr="0059514E" w:rsidRDefault="00BE125E" w:rsidP="00BA59A8">
            <w:pPr>
              <w:overflowPunct w:val="0"/>
              <w:autoSpaceDE w:val="0"/>
              <w:autoSpaceDN w:val="0"/>
              <w:adjustRightInd w:val="0"/>
              <w:textAlignment w:val="baseline"/>
              <w:rPr>
                <w:rFonts w:cs="Arial"/>
                <w:color w:val="000000"/>
                <w:sz w:val="18"/>
                <w:szCs w:val="18"/>
              </w:rPr>
            </w:pPr>
            <w:r>
              <w:rPr>
                <w:rFonts w:cs="Arial"/>
                <w:color w:val="000000"/>
                <w:sz w:val="18"/>
                <w:szCs w:val="18"/>
              </w:rPr>
              <w:t>Jiří Pavlas</w:t>
            </w:r>
          </w:p>
        </w:tc>
        <w:tc>
          <w:tcPr>
            <w:tcW w:w="1839" w:type="dxa"/>
          </w:tcPr>
          <w:p w:rsidR="00C30D59" w:rsidRDefault="008755D0" w:rsidP="00BA59A8">
            <w:pPr>
              <w:overflowPunct w:val="0"/>
              <w:autoSpaceDE w:val="0"/>
              <w:autoSpaceDN w:val="0"/>
              <w:adjustRightInd w:val="0"/>
              <w:textAlignment w:val="baseline"/>
              <w:rPr>
                <w:rFonts w:cs="Arial"/>
                <w:color w:val="000000"/>
                <w:sz w:val="18"/>
                <w:szCs w:val="18"/>
              </w:rPr>
            </w:pPr>
            <w:r>
              <w:rPr>
                <w:rFonts w:cs="Arial"/>
                <w:color w:val="000000"/>
                <w:sz w:val="18"/>
                <w:szCs w:val="18"/>
              </w:rPr>
              <w:t>602 616</w:t>
            </w:r>
            <w:r w:rsidR="00BE125E">
              <w:rPr>
                <w:rFonts w:cs="Arial"/>
                <w:color w:val="000000"/>
                <w:sz w:val="18"/>
                <w:szCs w:val="18"/>
              </w:rPr>
              <w:t> </w:t>
            </w:r>
            <w:r>
              <w:rPr>
                <w:rFonts w:cs="Arial"/>
                <w:color w:val="000000"/>
                <w:sz w:val="18"/>
                <w:szCs w:val="18"/>
              </w:rPr>
              <w:t>978</w:t>
            </w:r>
          </w:p>
          <w:p w:rsidR="00BE125E" w:rsidRPr="0059514E" w:rsidRDefault="00BE125E" w:rsidP="00BA59A8">
            <w:pPr>
              <w:overflowPunct w:val="0"/>
              <w:autoSpaceDE w:val="0"/>
              <w:autoSpaceDN w:val="0"/>
              <w:adjustRightInd w:val="0"/>
              <w:textAlignment w:val="baseline"/>
              <w:rPr>
                <w:rFonts w:cs="Arial"/>
                <w:color w:val="000000"/>
                <w:sz w:val="18"/>
                <w:szCs w:val="18"/>
              </w:rPr>
            </w:pPr>
            <w:r>
              <w:rPr>
                <w:rFonts w:cs="Arial"/>
                <w:color w:val="000000"/>
                <w:sz w:val="18"/>
                <w:szCs w:val="18"/>
              </w:rPr>
              <w:t>724 317 031</w:t>
            </w:r>
          </w:p>
        </w:tc>
        <w:tc>
          <w:tcPr>
            <w:tcW w:w="2630" w:type="dxa"/>
          </w:tcPr>
          <w:p w:rsidR="00C30D59" w:rsidRDefault="003B2E3F" w:rsidP="00BA59A8">
            <w:pPr>
              <w:overflowPunct w:val="0"/>
              <w:autoSpaceDE w:val="0"/>
              <w:autoSpaceDN w:val="0"/>
              <w:adjustRightInd w:val="0"/>
              <w:textAlignment w:val="baseline"/>
              <w:rPr>
                <w:rFonts w:cs="Arial"/>
                <w:color w:val="000000"/>
                <w:sz w:val="18"/>
                <w:szCs w:val="18"/>
              </w:rPr>
            </w:pPr>
            <w:hyperlink r:id="rId10" w:history="1">
              <w:r w:rsidR="00BE125E" w:rsidRPr="00652B78">
                <w:rPr>
                  <w:rStyle w:val="Hypertextovodkaz"/>
                  <w:rFonts w:cs="Arial"/>
                  <w:sz w:val="18"/>
                  <w:szCs w:val="18"/>
                </w:rPr>
                <w:t>vaclav.zatloukal@ceproass.cz</w:t>
              </w:r>
            </w:hyperlink>
          </w:p>
          <w:p w:rsidR="00BE125E" w:rsidRPr="0059514E" w:rsidRDefault="003B2E3F" w:rsidP="00BE125E">
            <w:pPr>
              <w:overflowPunct w:val="0"/>
              <w:autoSpaceDE w:val="0"/>
              <w:autoSpaceDN w:val="0"/>
              <w:adjustRightInd w:val="0"/>
              <w:textAlignment w:val="baseline"/>
              <w:rPr>
                <w:rFonts w:cs="Arial"/>
                <w:color w:val="000000"/>
                <w:sz w:val="18"/>
                <w:szCs w:val="18"/>
              </w:rPr>
            </w:pPr>
            <w:hyperlink r:id="rId11" w:history="1">
              <w:r w:rsidR="00BE125E" w:rsidRPr="00652B78">
                <w:rPr>
                  <w:rStyle w:val="Hypertextovodkaz"/>
                  <w:rFonts w:cs="Arial"/>
                  <w:sz w:val="18"/>
                  <w:szCs w:val="18"/>
                </w:rPr>
                <w:t>jiri.pavlas@ceproas.cz</w:t>
              </w:r>
            </w:hyperlink>
          </w:p>
        </w:tc>
      </w:tr>
      <w:tr w:rsidR="00BE125E" w:rsidRPr="0059514E" w:rsidTr="008755D0">
        <w:tc>
          <w:tcPr>
            <w:tcW w:w="2660" w:type="dxa"/>
          </w:tcPr>
          <w:p w:rsidR="00BE125E" w:rsidRPr="0059514E" w:rsidRDefault="00BE125E"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předání a převzetí díla</w:t>
            </w:r>
          </w:p>
        </w:tc>
        <w:tc>
          <w:tcPr>
            <w:tcW w:w="2410" w:type="dxa"/>
          </w:tcPr>
          <w:p w:rsidR="00BE125E" w:rsidRPr="0059514E" w:rsidRDefault="00BE125E" w:rsidP="00D21968">
            <w:pPr>
              <w:overflowPunct w:val="0"/>
              <w:autoSpaceDE w:val="0"/>
              <w:autoSpaceDN w:val="0"/>
              <w:adjustRightInd w:val="0"/>
              <w:textAlignment w:val="baseline"/>
              <w:rPr>
                <w:rFonts w:cs="Arial"/>
                <w:color w:val="000000"/>
                <w:sz w:val="18"/>
                <w:szCs w:val="18"/>
              </w:rPr>
            </w:pPr>
            <w:r>
              <w:rPr>
                <w:rFonts w:cs="Arial"/>
                <w:color w:val="000000"/>
                <w:sz w:val="18"/>
                <w:szCs w:val="18"/>
              </w:rPr>
              <w:t>Václav Zatloukal</w:t>
            </w:r>
            <w:bookmarkStart w:id="0" w:name="_GoBack"/>
            <w:bookmarkEnd w:id="0"/>
          </w:p>
        </w:tc>
        <w:tc>
          <w:tcPr>
            <w:tcW w:w="1839" w:type="dxa"/>
          </w:tcPr>
          <w:p w:rsidR="00BE125E" w:rsidRPr="0059514E" w:rsidRDefault="00BE125E" w:rsidP="00D21968">
            <w:pPr>
              <w:overflowPunct w:val="0"/>
              <w:autoSpaceDE w:val="0"/>
              <w:autoSpaceDN w:val="0"/>
              <w:adjustRightInd w:val="0"/>
              <w:textAlignment w:val="baseline"/>
              <w:rPr>
                <w:rFonts w:cs="Arial"/>
                <w:color w:val="000000"/>
                <w:sz w:val="18"/>
                <w:szCs w:val="18"/>
              </w:rPr>
            </w:pPr>
            <w:r>
              <w:rPr>
                <w:rFonts w:cs="Arial"/>
                <w:color w:val="000000"/>
                <w:sz w:val="18"/>
                <w:szCs w:val="18"/>
              </w:rPr>
              <w:t>602 616 978</w:t>
            </w:r>
          </w:p>
        </w:tc>
        <w:tc>
          <w:tcPr>
            <w:tcW w:w="2630" w:type="dxa"/>
          </w:tcPr>
          <w:p w:rsidR="00BE125E" w:rsidRPr="0059514E" w:rsidRDefault="003B2E3F" w:rsidP="00D21968">
            <w:pPr>
              <w:overflowPunct w:val="0"/>
              <w:autoSpaceDE w:val="0"/>
              <w:autoSpaceDN w:val="0"/>
              <w:adjustRightInd w:val="0"/>
              <w:textAlignment w:val="baseline"/>
              <w:rPr>
                <w:rFonts w:cs="Arial"/>
                <w:color w:val="000000"/>
                <w:sz w:val="18"/>
                <w:szCs w:val="18"/>
              </w:rPr>
            </w:pPr>
            <w:hyperlink r:id="rId12" w:history="1">
              <w:r w:rsidR="00BE125E" w:rsidRPr="00652B78">
                <w:rPr>
                  <w:rStyle w:val="Hypertextovodkaz"/>
                  <w:rFonts w:cs="Arial"/>
                  <w:sz w:val="18"/>
                  <w:szCs w:val="18"/>
                </w:rPr>
                <w:t>vaclav.zatloukal@ceproass.cz</w:t>
              </w:r>
            </w:hyperlink>
          </w:p>
        </w:tc>
      </w:tr>
    </w:tbl>
    <w:p w:rsidR="0013783C" w:rsidRPr="0059514E" w:rsidRDefault="0013783C" w:rsidP="00C30D59">
      <w:pPr>
        <w:rPr>
          <w:rFonts w:cs="Arial"/>
          <w:sz w:val="18"/>
          <w:szCs w:val="18"/>
        </w:rPr>
      </w:pPr>
    </w:p>
    <w:p w:rsidR="00C30D59" w:rsidRPr="0059514E" w:rsidRDefault="00C30D59" w:rsidP="00C30D59">
      <w:pPr>
        <w:rPr>
          <w:rFonts w:cs="Arial"/>
          <w:sz w:val="18"/>
          <w:szCs w:val="18"/>
        </w:rPr>
      </w:pPr>
      <w:r w:rsidRPr="0059514E">
        <w:rPr>
          <w:rFonts w:cs="Arial"/>
          <w:sz w:val="18"/>
          <w:szCs w:val="18"/>
        </w:rPr>
        <w:t>(dále jen „</w:t>
      </w:r>
      <w:r w:rsidRPr="0059514E">
        <w:rPr>
          <w:rFonts w:cs="Arial"/>
          <w:b/>
          <w:i/>
          <w:sz w:val="18"/>
          <w:szCs w:val="18"/>
        </w:rPr>
        <w:t>Objednatel</w:t>
      </w:r>
      <w:r w:rsidRPr="0059514E">
        <w:rPr>
          <w:rFonts w:cs="Arial"/>
          <w:sz w:val="18"/>
          <w:szCs w:val="18"/>
        </w:rPr>
        <w:t>“)</w:t>
      </w:r>
    </w:p>
    <w:p w:rsidR="00C30D59" w:rsidRPr="0059514E" w:rsidRDefault="00C30D59" w:rsidP="00C30D59">
      <w:pPr>
        <w:rPr>
          <w:rFonts w:cs="Arial"/>
          <w:sz w:val="18"/>
          <w:szCs w:val="18"/>
        </w:rPr>
      </w:pPr>
    </w:p>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BE125E" w:rsidRDefault="00C30D59" w:rsidP="00C30D59">
      <w:pPr>
        <w:pStyle w:val="Odstavec2"/>
        <w:rPr>
          <w:highlight w:val="yellow"/>
        </w:rPr>
      </w:pPr>
      <w:r>
        <w:t>Zhotovitel:</w:t>
      </w:r>
      <w:r>
        <w:tab/>
      </w:r>
      <w:r>
        <w:tab/>
      </w:r>
      <w:r>
        <w:tab/>
      </w:r>
      <w:r w:rsidRPr="00BE125E">
        <w:rPr>
          <w:b/>
          <w:highlight w:val="yellow"/>
        </w:rPr>
        <w:t>………………</w:t>
      </w:r>
    </w:p>
    <w:p w:rsidR="00C30D59" w:rsidRDefault="00C30D59" w:rsidP="00C30D59">
      <w:pPr>
        <w:ind w:left="283" w:firstLine="284"/>
      </w:pPr>
      <w:r>
        <w:t>se sídlem:</w:t>
      </w:r>
      <w:r>
        <w:tab/>
      </w:r>
      <w:r>
        <w:tab/>
      </w:r>
      <w:r>
        <w:tab/>
      </w:r>
      <w:r w:rsidRPr="00BE125E">
        <w:rPr>
          <w:highlight w:val="yellow"/>
        </w:rPr>
        <w:t>………………</w:t>
      </w:r>
    </w:p>
    <w:p w:rsidR="00C30D59" w:rsidRDefault="00C30D59" w:rsidP="00C30D59">
      <w:pPr>
        <w:ind w:left="283" w:firstLine="284"/>
      </w:pPr>
      <w:r>
        <w:t>zapsaná:</w:t>
      </w:r>
      <w:r>
        <w:tab/>
      </w:r>
      <w:r>
        <w:tab/>
      </w:r>
      <w:r>
        <w:tab/>
      </w:r>
      <w:r>
        <w:tab/>
      </w:r>
      <w:r w:rsidRPr="00BE125E">
        <w:rPr>
          <w:highlight w:val="yellow"/>
        </w:rPr>
        <w:t>Obchodní rejstřík ……….., oddíl …, vložka ….</w:t>
      </w:r>
    </w:p>
    <w:p w:rsidR="00C30D59" w:rsidRDefault="00C30D59" w:rsidP="00C30D59">
      <w:pPr>
        <w:ind w:left="283" w:firstLine="284"/>
      </w:pPr>
      <w:r>
        <w:t>bankovní spojení:</w:t>
      </w:r>
      <w:r>
        <w:tab/>
      </w:r>
      <w:r w:rsidRPr="00BE125E">
        <w:rPr>
          <w:highlight w:val="yellow"/>
        </w:rPr>
        <w:t>………………</w:t>
      </w:r>
    </w:p>
    <w:p w:rsidR="00C30D59" w:rsidRDefault="00C30D59" w:rsidP="00C30D59">
      <w:pPr>
        <w:ind w:left="283" w:firstLine="284"/>
      </w:pPr>
      <w:r>
        <w:t>č.</w:t>
      </w:r>
      <w:r w:rsidR="0059514E">
        <w:t xml:space="preserve"> </w:t>
      </w:r>
      <w:r>
        <w:t>účtu:</w:t>
      </w:r>
      <w:r>
        <w:tab/>
      </w:r>
      <w:r>
        <w:tab/>
      </w:r>
      <w:r>
        <w:tab/>
      </w:r>
      <w:r>
        <w:tab/>
      </w:r>
      <w:r w:rsidRPr="00BE125E">
        <w:rPr>
          <w:highlight w:val="yellow"/>
        </w:rPr>
        <w:t>………………</w:t>
      </w:r>
    </w:p>
    <w:p w:rsidR="00C30D59" w:rsidRDefault="00C30D59" w:rsidP="00C30D59">
      <w:pPr>
        <w:ind w:left="283" w:firstLine="284"/>
      </w:pPr>
      <w:r>
        <w:t>IČ:</w:t>
      </w:r>
      <w:r>
        <w:tab/>
      </w:r>
      <w:r>
        <w:tab/>
      </w:r>
      <w:r>
        <w:tab/>
      </w:r>
      <w:r>
        <w:tab/>
      </w:r>
      <w:r>
        <w:tab/>
      </w:r>
      <w:r>
        <w:tab/>
      </w:r>
      <w:r w:rsidRPr="00BE125E">
        <w:rPr>
          <w:highlight w:val="yellow"/>
        </w:rPr>
        <w:t>………………</w:t>
      </w:r>
    </w:p>
    <w:p w:rsidR="00C30D59" w:rsidRDefault="00C30D59" w:rsidP="00C30D59">
      <w:pPr>
        <w:ind w:left="283" w:firstLine="284"/>
      </w:pPr>
      <w:r>
        <w:t>DIČ:</w:t>
      </w:r>
      <w:r>
        <w:tab/>
      </w:r>
      <w:r>
        <w:tab/>
      </w:r>
      <w:r>
        <w:tab/>
      </w:r>
      <w:r>
        <w:tab/>
      </w:r>
      <w:r>
        <w:tab/>
      </w:r>
      <w:r w:rsidRPr="00BE125E">
        <w:rPr>
          <w:highlight w:val="yellow"/>
        </w:rPr>
        <w:t>……………...</w:t>
      </w:r>
    </w:p>
    <w:p w:rsidR="00C30D59" w:rsidRDefault="0059514E" w:rsidP="00C30D59">
      <w:pPr>
        <w:ind w:left="283" w:firstLine="284"/>
      </w:pPr>
      <w:r>
        <w:t>zastoupena</w:t>
      </w:r>
      <w:r w:rsidR="00C30D59">
        <w:t>:</w:t>
      </w:r>
      <w:r w:rsidR="00C30D59">
        <w:tab/>
      </w:r>
      <w:r w:rsidR="00C30D59">
        <w:tab/>
      </w:r>
      <w:r w:rsidR="00C30D59">
        <w:tab/>
      </w:r>
      <w:r w:rsidR="00C30D59" w:rsidRPr="00BE125E">
        <w:rPr>
          <w:highlight w:val="yellow"/>
        </w:rPr>
        <w:t>………………</w:t>
      </w:r>
    </w:p>
    <w:p w:rsidR="00C30D59" w:rsidRDefault="00C30D59" w:rsidP="00C30D59">
      <w:r>
        <w:tab/>
      </w:r>
      <w:r>
        <w:tab/>
      </w:r>
      <w:r>
        <w:tab/>
      </w:r>
      <w:r>
        <w:tab/>
      </w:r>
      <w:r>
        <w:tab/>
      </w:r>
      <w:r>
        <w:tab/>
      </w:r>
      <w:r>
        <w:tab/>
      </w:r>
      <w:r>
        <w:tab/>
        <w:t>……………….</w:t>
      </w:r>
    </w:p>
    <w:p w:rsidR="00C30D59" w:rsidRDefault="00C30D59" w:rsidP="00C30D59">
      <w:r w:rsidRPr="00C30D59">
        <w:lastRenderedPageBreak/>
        <w:t>Osoby oprávněné jednat za zhotovitele v rámci uzavřené smlouvy o dílo:</w:t>
      </w:r>
    </w:p>
    <w:p w:rsidR="0059514E" w:rsidRDefault="0059514E" w:rsidP="00C30D59"/>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ve věcech:</w:t>
            </w:r>
          </w:p>
        </w:tc>
        <w:tc>
          <w:tcPr>
            <w:tcW w:w="241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jméno a příjmení:</w:t>
            </w:r>
          </w:p>
        </w:tc>
        <w:tc>
          <w:tcPr>
            <w:tcW w:w="1839"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telefon:</w:t>
            </w:r>
          </w:p>
        </w:tc>
        <w:tc>
          <w:tcPr>
            <w:tcW w:w="2303"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e-mail:</w:t>
            </w: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smluvních</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 xml:space="preserve">technických </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předání a převzetí díla</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bl>
    <w:p w:rsidR="0013783C" w:rsidRDefault="0013783C"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D42E87" w:rsidRPr="0059514E" w:rsidRDefault="00B20BE0" w:rsidP="00B20BE0">
      <w:pPr>
        <w:pStyle w:val="Odstavec2"/>
        <w:rPr>
          <w:rFonts w:cs="Arial"/>
        </w:rPr>
      </w:pPr>
      <w:r w:rsidRPr="0059514E">
        <w:rPr>
          <w:rFonts w:cs="Arial"/>
        </w:rPr>
        <w:t>Předmětem této Smlouvy je realizace díla</w:t>
      </w:r>
      <w:r w:rsidR="00E262F9">
        <w:rPr>
          <w:rFonts w:cs="Arial"/>
        </w:rPr>
        <w:t xml:space="preserve"> s názvem „P</w:t>
      </w:r>
      <w:r w:rsidR="0059514E">
        <w:rPr>
          <w:rFonts w:cs="Arial"/>
        </w:rPr>
        <w:t xml:space="preserve">rojektové dokumentace na </w:t>
      </w:r>
      <w:r w:rsidR="008755D0">
        <w:rPr>
          <w:rFonts w:cs="Arial"/>
        </w:rPr>
        <w:t>provedení protipovodňových opatření na požárních nádržích ve skladu Šlapanov</w:t>
      </w:r>
      <w:r w:rsidR="00170E86">
        <w:rPr>
          <w:rFonts w:cs="Arial"/>
        </w:rPr>
        <w:t xml:space="preserve"> </w:t>
      </w:r>
      <w:r w:rsidR="006C0BC1">
        <w:rPr>
          <w:rFonts w:cs="Arial"/>
        </w:rPr>
        <w:t>(dále jen „projektované dílo“)</w:t>
      </w:r>
      <w:r w:rsidR="00170E86">
        <w:rPr>
          <w:rFonts w:cs="Arial"/>
        </w:rPr>
        <w:t>“</w:t>
      </w:r>
      <w:r w:rsidRPr="0059514E">
        <w:rPr>
          <w:rFonts w:cs="Arial"/>
        </w:rPr>
        <w:t>, které zahrnuje zejména</w:t>
      </w:r>
      <w:r w:rsidR="00E262F9">
        <w:rPr>
          <w:rFonts w:cs="Arial"/>
        </w:rPr>
        <w:t xml:space="preserve"> níže uvedené služby, práce a jiné výkony</w:t>
      </w:r>
      <w:r w:rsidR="00D42E87" w:rsidRPr="0059514E">
        <w:rPr>
          <w:rFonts w:cs="Arial"/>
        </w:rPr>
        <w:t>:</w:t>
      </w:r>
    </w:p>
    <w:p w:rsidR="008755D0" w:rsidRPr="008755D0" w:rsidRDefault="0013783C" w:rsidP="00D15B12">
      <w:pPr>
        <w:pStyle w:val="Odstavec2"/>
        <w:numPr>
          <w:ilvl w:val="0"/>
          <w:numId w:val="7"/>
        </w:numPr>
      </w:pPr>
      <w:r w:rsidRPr="008755D0">
        <w:rPr>
          <w:rFonts w:cs="Arial"/>
        </w:rPr>
        <w:t>projektová příprava</w:t>
      </w:r>
      <w:r w:rsidR="00BE125E">
        <w:rPr>
          <w:rFonts w:cs="Arial"/>
        </w:rPr>
        <w:t>,</w:t>
      </w:r>
      <w:r w:rsidRPr="008755D0">
        <w:rPr>
          <w:rFonts w:cs="Arial"/>
        </w:rPr>
        <w:t xml:space="preserve"> provedení průzkumů</w:t>
      </w:r>
      <w:r w:rsidR="00BE125E">
        <w:rPr>
          <w:rFonts w:cs="Arial"/>
        </w:rPr>
        <w:t xml:space="preserve"> a zaměření</w:t>
      </w:r>
      <w:r w:rsidR="00563988">
        <w:rPr>
          <w:rFonts w:cs="Arial"/>
        </w:rPr>
        <w:t>,</w:t>
      </w:r>
      <w:r w:rsidRPr="008755D0">
        <w:rPr>
          <w:rFonts w:cs="Arial"/>
        </w:rPr>
        <w:t xml:space="preserve"> </w:t>
      </w:r>
    </w:p>
    <w:p w:rsidR="0013783C" w:rsidRPr="0059514E" w:rsidRDefault="0013783C" w:rsidP="00D15B12">
      <w:pPr>
        <w:pStyle w:val="Odstavec2"/>
        <w:numPr>
          <w:ilvl w:val="0"/>
          <w:numId w:val="7"/>
        </w:numPr>
      </w:pPr>
      <w:r w:rsidRPr="0059514E">
        <w:t>posouzení současného stavu</w:t>
      </w:r>
      <w:r w:rsidR="00563988">
        <w:t>,</w:t>
      </w:r>
      <w:r w:rsidRPr="0059514E">
        <w:t xml:space="preserve"> </w:t>
      </w:r>
    </w:p>
    <w:p w:rsidR="0013783C" w:rsidRPr="003D058B" w:rsidRDefault="0013783C" w:rsidP="00D15B12">
      <w:pPr>
        <w:pStyle w:val="Odstavec2"/>
        <w:numPr>
          <w:ilvl w:val="0"/>
          <w:numId w:val="7"/>
        </w:numPr>
      </w:pPr>
      <w:r w:rsidRPr="003D058B">
        <w:t xml:space="preserve">obstarání všech potřebných </w:t>
      </w:r>
      <w:r w:rsidR="006F3F27">
        <w:t>vyjádření s orgány státní správy a samosprávy</w:t>
      </w:r>
      <w:r w:rsidRPr="003D058B">
        <w:t>,</w:t>
      </w:r>
    </w:p>
    <w:p w:rsidR="0013783C" w:rsidRDefault="0013783C" w:rsidP="00AA7734">
      <w:pPr>
        <w:pStyle w:val="Odstavec2"/>
        <w:numPr>
          <w:ilvl w:val="0"/>
          <w:numId w:val="7"/>
        </w:numPr>
      </w:pPr>
      <w:r w:rsidRPr="003D058B">
        <w:t>vypracování projektové dokumentace</w:t>
      </w:r>
      <w:r w:rsidR="00563988">
        <w:t xml:space="preserve"> pro vydání ohlášení udržovacích prací (nádrž 1) a stavebního povolení (nádrž 2 a 3)</w:t>
      </w:r>
      <w:r w:rsidRPr="003D058B">
        <w:t xml:space="preserve">, </w:t>
      </w:r>
      <w:r w:rsidR="00E262F9">
        <w:t xml:space="preserve">a </w:t>
      </w:r>
      <w:r w:rsidRPr="003D058B">
        <w:t xml:space="preserve">projektové dokumentace pro </w:t>
      </w:r>
      <w:r w:rsidR="003D058B" w:rsidRPr="003D058B">
        <w:t>provádění stavby</w:t>
      </w:r>
      <w:r w:rsidR="00E262F9">
        <w:t xml:space="preserve"> včetně požadavků na zadávací dokumentaci stavby</w:t>
      </w:r>
      <w:r w:rsidRPr="003D058B">
        <w:t>, přičemž Zhotovitel odpovídá za kompletnost projektového řešení</w:t>
      </w:r>
      <w:r w:rsidR="00563988">
        <w:t>,</w:t>
      </w:r>
      <w:r w:rsidRPr="003D058B">
        <w:t xml:space="preserve"> včetně všech potřebných složek jako BOZP, atd.,</w:t>
      </w:r>
    </w:p>
    <w:p w:rsidR="00563988" w:rsidRPr="003D058B" w:rsidRDefault="00563988" w:rsidP="00D15B12">
      <w:pPr>
        <w:pStyle w:val="Odstavec2"/>
        <w:numPr>
          <w:ilvl w:val="0"/>
          <w:numId w:val="7"/>
        </w:numPr>
      </w:pPr>
      <w:r>
        <w:t>zajištění vydání stavebního povolení stavby</w:t>
      </w:r>
      <w:r w:rsidR="00D94ABB">
        <w:t xml:space="preserve"> a povolení nakládání s vodami v souladu se zákonem č</w:t>
      </w:r>
      <w:r w:rsidR="00E262F9">
        <w:t>.</w:t>
      </w:r>
      <w:r w:rsidR="00D94ABB">
        <w:t xml:space="preserve"> 254/2001 Sb., vodní zákon</w:t>
      </w:r>
      <w:r w:rsidR="00E262F9">
        <w:t>,</w:t>
      </w:r>
      <w:r w:rsidR="00D94ABB">
        <w:t xml:space="preserve"> v platném znění,</w:t>
      </w:r>
      <w:r w:rsidR="00E262F9">
        <w:t xml:space="preserve"> zajištění ohlášení udržovacích prací</w:t>
      </w:r>
      <w:r w:rsidR="00D43AF5">
        <w:t xml:space="preserve">, </w:t>
      </w:r>
      <w:r w:rsidR="00D43AF5" w:rsidRPr="00E96B0D">
        <w:t>jakož i</w:t>
      </w:r>
      <w:r w:rsidR="00D43AF5">
        <w:t xml:space="preserve"> zajištění příp. </w:t>
      </w:r>
      <w:r w:rsidR="00D43AF5" w:rsidRPr="00E96B0D">
        <w:t>další</w:t>
      </w:r>
      <w:r w:rsidR="00D43AF5">
        <w:t>ch povolení potřebných</w:t>
      </w:r>
      <w:r w:rsidR="00D43AF5" w:rsidRPr="00E96B0D">
        <w:t xml:space="preserve"> pro provedení stavby</w:t>
      </w:r>
    </w:p>
    <w:p w:rsidR="0013783C" w:rsidRPr="003D058B" w:rsidRDefault="0013783C" w:rsidP="00D15B12">
      <w:pPr>
        <w:pStyle w:val="Odstavec2"/>
        <w:numPr>
          <w:ilvl w:val="0"/>
          <w:numId w:val="7"/>
        </w:numPr>
      </w:pPr>
      <w:r w:rsidRPr="003D058B">
        <w:t xml:space="preserve">příprava výkazu výměr – položkového rozpočtu dle CZ-CPA, CZ-CC, SKP a standardů </w:t>
      </w:r>
      <w:r w:rsidR="006C0BC1">
        <w:t>Objednatele</w:t>
      </w:r>
      <w:r w:rsidRPr="003D058B">
        <w:t xml:space="preserve"> pro účely </w:t>
      </w:r>
      <w:r w:rsidR="00E262F9">
        <w:t>výběrového</w:t>
      </w:r>
      <w:r w:rsidR="00E262F9" w:rsidRPr="003D058B">
        <w:t xml:space="preserve"> </w:t>
      </w:r>
      <w:r w:rsidRPr="003D058B">
        <w:t>řízení na zhotovení projektovaného díla,</w:t>
      </w:r>
    </w:p>
    <w:p w:rsidR="0013783C" w:rsidRPr="003D058B" w:rsidRDefault="0013783C" w:rsidP="00D15B12">
      <w:pPr>
        <w:pStyle w:val="Odstavec2"/>
        <w:numPr>
          <w:ilvl w:val="0"/>
          <w:numId w:val="7"/>
        </w:numPr>
      </w:pPr>
      <w:r w:rsidRPr="003D058B">
        <w:t>ocenění výkazu výměr – položkového rozpočtu pro účely</w:t>
      </w:r>
      <w:r w:rsidR="00BE125E">
        <w:t xml:space="preserve"> </w:t>
      </w:r>
      <w:r w:rsidR="00E262F9">
        <w:t>výběrového</w:t>
      </w:r>
      <w:r w:rsidRPr="003D058B">
        <w:t xml:space="preserve"> řízení na zhotovení projektovaného díla dle aktuálních </w:t>
      </w:r>
      <w:r w:rsidR="00E262F9">
        <w:t>dle Oborového třídníku stavebních konstrukcí a prací staveb PK</w:t>
      </w:r>
      <w:r w:rsidR="00E262F9" w:rsidRPr="003D058B">
        <w:t xml:space="preserve"> </w:t>
      </w:r>
      <w:r w:rsidRPr="003D058B">
        <w:t>(pro potřeby Objednatele),</w:t>
      </w:r>
    </w:p>
    <w:p w:rsidR="0013783C" w:rsidRPr="003D058B" w:rsidRDefault="0013783C" w:rsidP="00D15B12">
      <w:pPr>
        <w:pStyle w:val="Odstavec2"/>
        <w:numPr>
          <w:ilvl w:val="0"/>
          <w:numId w:val="7"/>
        </w:numPr>
      </w:pPr>
      <w:r w:rsidRPr="003D058B">
        <w:t>účast na místních šetřeních v rámci zadávacího řízení na výběr zhotovitele projektovaného díla,</w:t>
      </w:r>
    </w:p>
    <w:p w:rsidR="0013783C" w:rsidRPr="003D058B" w:rsidRDefault="0013783C" w:rsidP="00D15B12">
      <w:pPr>
        <w:pStyle w:val="Odstavec2"/>
        <w:numPr>
          <w:ilvl w:val="0"/>
          <w:numId w:val="7"/>
        </w:numPr>
      </w:pPr>
      <w:r w:rsidRPr="003D058B">
        <w:t>návrhy odpovědí na dotazy zájemců v zadávacím řízení pro výběr zhotovitele projektovaného díla,</w:t>
      </w:r>
    </w:p>
    <w:p w:rsidR="00B20BE0" w:rsidRPr="00B20BE0" w:rsidRDefault="00B20BE0" w:rsidP="007240F7">
      <w:pPr>
        <w:pStyle w:val="Odstavec2"/>
        <w:numPr>
          <w:ilvl w:val="0"/>
          <w:numId w:val="0"/>
        </w:numPr>
        <w:ind w:left="567"/>
      </w:pPr>
      <w:r w:rsidRPr="00B20BE0">
        <w:t>(dále jen „</w:t>
      </w:r>
      <w:r w:rsidRPr="00B20BE0">
        <w:rPr>
          <w:b/>
          <w:i/>
        </w:rPr>
        <w:t>Dílo</w:t>
      </w:r>
      <w:r w:rsidRPr="00B20BE0">
        <w:t>“).</w:t>
      </w:r>
    </w:p>
    <w:p w:rsidR="00B20BE0" w:rsidRDefault="00B20BE0" w:rsidP="00B20BE0">
      <w:pPr>
        <w:pStyle w:val="Odstavec2"/>
      </w:pPr>
      <w:r>
        <w:t xml:space="preserve">Zhotovitel je povinen provést </w:t>
      </w:r>
      <w:r w:rsidR="00170E86">
        <w:t>D</w:t>
      </w:r>
      <w:r>
        <w:t>ílo v rozsahu a dle technického řešení podle níže uvedené dokumentace (dále jen „</w:t>
      </w:r>
      <w:r w:rsidRPr="007240F7">
        <w:rPr>
          <w:b/>
          <w:i/>
        </w:rPr>
        <w:t>Závazné podklady</w:t>
      </w:r>
      <w:r>
        <w:t xml:space="preserve">“): </w:t>
      </w:r>
    </w:p>
    <w:p w:rsidR="00B20BE0" w:rsidRDefault="00B20BE0" w:rsidP="00D15B12">
      <w:pPr>
        <w:pStyle w:val="Odstavec2"/>
        <w:numPr>
          <w:ilvl w:val="0"/>
          <w:numId w:val="4"/>
        </w:numPr>
      </w:pPr>
      <w:r>
        <w:t xml:space="preserve">Zhotoviteli předané a jím převzaté zadávací dokumentace ze </w:t>
      </w:r>
      <w:r w:rsidRPr="00AA7734">
        <w:t xml:space="preserve">dne </w:t>
      </w:r>
      <w:r w:rsidR="00AA7734" w:rsidRPr="00AA7734">
        <w:t>10</w:t>
      </w:r>
      <w:r w:rsidR="00D94ABB" w:rsidRPr="00AA7734">
        <w:t xml:space="preserve">. </w:t>
      </w:r>
      <w:r w:rsidR="00AA7734" w:rsidRPr="00AA7734">
        <w:t>9</w:t>
      </w:r>
      <w:r w:rsidR="00D94ABB" w:rsidRPr="00AA7734">
        <w:t>. 2015</w:t>
      </w:r>
      <w:r>
        <w:t xml:space="preserve"> k zakázce č.</w:t>
      </w:r>
      <w:r w:rsidR="003D058B">
        <w:t xml:space="preserve"> </w:t>
      </w:r>
      <w:r w:rsidR="00D94ABB">
        <w:t>240/15</w:t>
      </w:r>
      <w:r w:rsidR="003D058B">
        <w:t>/OCN</w:t>
      </w:r>
      <w:r>
        <w:t>, nazvané „</w:t>
      </w:r>
      <w:r w:rsidR="003D058B">
        <w:t xml:space="preserve">Projektová dokumentace – </w:t>
      </w:r>
      <w:r w:rsidR="00D94ABB">
        <w:rPr>
          <w:rFonts w:cs="Arial"/>
        </w:rPr>
        <w:t>protipovodňových opatření na požárních nádržích ve skladu Šlapanov</w:t>
      </w:r>
      <w:r>
        <w:t>“, včetně jejích příloh (dále jen „</w:t>
      </w:r>
      <w:r w:rsidRPr="00AF68B0">
        <w:rPr>
          <w:b/>
          <w:i/>
        </w:rPr>
        <w:t>Zadávací dokumentace</w:t>
      </w:r>
      <w:r>
        <w:t xml:space="preserve">“), </w:t>
      </w:r>
    </w:p>
    <w:p w:rsidR="00B20BE0" w:rsidRDefault="00B20BE0" w:rsidP="00D15B1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Default="00AF68B0" w:rsidP="00AF68B0">
      <w:pPr>
        <w:pStyle w:val="Odstavec2"/>
      </w:pPr>
      <w:r w:rsidRPr="00AF68B0">
        <w:lastRenderedPageBreak/>
        <w:t>V případě rozporu mezi jednotlivými dokumenty Závazných podkladů má přednost Zadávací dokumentace.</w:t>
      </w:r>
    </w:p>
    <w:p w:rsidR="001308A4" w:rsidRDefault="001308A4" w:rsidP="001308A4">
      <w:pPr>
        <w:pStyle w:val="Odstavec2"/>
      </w:pPr>
      <w:r w:rsidRPr="00AF68B0">
        <w:t xml:space="preserve">Zhotovitel odpovídá za kompletnost Nabídky a za skutečnost, že Nabídka zajišťuje provedení </w:t>
      </w:r>
      <w:r w:rsidR="00170E86">
        <w:t>D</w:t>
      </w:r>
      <w:r w:rsidRPr="00AF68B0">
        <w:t>íla podle Zadávací dokumentace v celém jeho rozsahu a se všemi jeho součástmi.</w:t>
      </w:r>
    </w:p>
    <w:p w:rsidR="001308A4" w:rsidRPr="001308A4" w:rsidRDefault="001308A4" w:rsidP="001308A4">
      <w:pPr>
        <w:pStyle w:val="Odstavec2"/>
      </w:pPr>
      <w:bookmarkStart w:id="1" w:name="_Ref335930129"/>
      <w:r w:rsidRPr="001308A4">
        <w:t>Touto Smlouvou se Zhotovitel zavazuje na svůj náklad a nebezpečí řádně a včas</w:t>
      </w:r>
      <w:bookmarkEnd w:id="1"/>
      <w:r w:rsidRPr="001308A4">
        <w:t xml:space="preserve"> </w:t>
      </w:r>
    </w:p>
    <w:p w:rsidR="001308A4" w:rsidRPr="00046B11" w:rsidRDefault="001308A4" w:rsidP="00D15B12">
      <w:pPr>
        <w:pStyle w:val="Body"/>
        <w:numPr>
          <w:ilvl w:val="0"/>
          <w:numId w:val="2"/>
        </w:numPr>
      </w:pPr>
      <w:r w:rsidRPr="00046B11">
        <w:t xml:space="preserve">provést Dílo jako celek a jeho jednotlivé části v souladu a za podmínek stanovených: </w:t>
      </w:r>
    </w:p>
    <w:p w:rsidR="001308A4" w:rsidRPr="003D058B" w:rsidRDefault="001308A4" w:rsidP="00D15B12">
      <w:pPr>
        <w:pStyle w:val="Body"/>
        <w:numPr>
          <w:ilvl w:val="0"/>
          <w:numId w:val="8"/>
        </w:numPr>
      </w:pPr>
      <w:r w:rsidRPr="003D058B">
        <w:t>touto Smlouvou, jejími přílohami a dokumenty</w:t>
      </w:r>
      <w:r w:rsidR="00170E86">
        <w:t>,</w:t>
      </w:r>
      <w:r w:rsidRPr="003D058B">
        <w:t xml:space="preserve"> na které odkazuje,</w:t>
      </w:r>
    </w:p>
    <w:p w:rsidR="001308A4" w:rsidRPr="003D058B" w:rsidRDefault="001308A4" w:rsidP="00D15B12">
      <w:pPr>
        <w:pStyle w:val="Body"/>
        <w:numPr>
          <w:ilvl w:val="0"/>
          <w:numId w:val="8"/>
        </w:numPr>
      </w:pPr>
      <w:r w:rsidRPr="003D058B">
        <w:t xml:space="preserve">platnými právními a technickými předpisy a technickými normami, </w:t>
      </w:r>
    </w:p>
    <w:p w:rsidR="001308A4" w:rsidRPr="003D058B" w:rsidRDefault="00170E86" w:rsidP="00D15B12">
      <w:pPr>
        <w:pStyle w:val="Body"/>
        <w:numPr>
          <w:ilvl w:val="0"/>
          <w:numId w:val="8"/>
        </w:numPr>
      </w:pPr>
      <w:r>
        <w:t>Z</w:t>
      </w:r>
      <w:r w:rsidR="001308A4" w:rsidRPr="003D058B">
        <w:t xml:space="preserve">ávaznými podklady, </w:t>
      </w:r>
    </w:p>
    <w:p w:rsidR="001308A4" w:rsidRPr="003D058B" w:rsidRDefault="001308A4" w:rsidP="00D15B12">
      <w:pPr>
        <w:pStyle w:val="Body"/>
        <w:numPr>
          <w:ilvl w:val="0"/>
          <w:numId w:val="8"/>
        </w:numPr>
      </w:pPr>
      <w:r w:rsidRPr="003D058B">
        <w:t>pokyny a podklady předanými Objednatelem,</w:t>
      </w:r>
    </w:p>
    <w:p w:rsidR="001308A4" w:rsidRDefault="001308A4" w:rsidP="00D15B12">
      <w:pPr>
        <w:pStyle w:val="Body"/>
        <w:numPr>
          <w:ilvl w:val="0"/>
          <w:numId w:val="2"/>
        </w:numPr>
      </w:pPr>
      <w:r w:rsidRPr="001308A4">
        <w:t xml:space="preserve">předat řádně provedené </w:t>
      </w:r>
      <w:r w:rsidR="00170E86">
        <w:t>D</w:t>
      </w:r>
      <w:r w:rsidRPr="001308A4">
        <w:t>ílo Objednateli.</w:t>
      </w:r>
    </w:p>
    <w:p w:rsidR="001308A4" w:rsidRDefault="001308A4" w:rsidP="001308A4">
      <w:pPr>
        <w:pStyle w:val="Body"/>
        <w:ind w:left="567"/>
      </w:pPr>
      <w:r w:rsidRPr="001308A4">
        <w:t xml:space="preserve">V případě rozporu mezi podmínkami, podklady či pokyny uvedenými pod písm. a) tohoto odstavce, požádá Zhotovitel písemně Objednatele o určení dalšího postupu, pokud tak Zhotovitel neučiní, považuje se za závazný podklad, podmínka nebo pokyn, který je pro Objednatele výhodnější. Tím není dotčena odpovědnost Zhotovitele za řádné provedení Díla z odborného hlediska. Zhotovitel prohlašuje, že před uzavřením této </w:t>
      </w:r>
      <w:r w:rsidR="00170E86">
        <w:t>S</w:t>
      </w:r>
      <w:r w:rsidRPr="001308A4">
        <w:t>mlouvy prostudoval veškeré podmínky, podklady a pokyny uvedené pod písm. a) tohoto odstavce s vynaložením veškeré odborné a náležité péče a prohlašuje, že je podle nich možné řádně provést Dílo v celém rozsahu. Pokud Zhotovitel obdrží dílčí podklady nebo pokyny k provádění Díla až v průběhu realizace Díla po podpisu Smlouvy, je povinen prověřit tyto podklady a pokyny neprodleně po jejich převzetí. Jestliže Zhotovitel písemně neupozorní bez zbytečného odkladu na zjištěné vady v případě, že je mohl nebo měl na základě svých technických a odborných znalostí vědět nebo předpokládat, je odpovědný za všechny s tím spojené následky. Na pozdější úpravy nebo doplňky nebude brán zřetel a půjdou k tíži Zhotovitele.</w:t>
      </w:r>
    </w:p>
    <w:p w:rsidR="00DD6392" w:rsidRPr="003D058B" w:rsidRDefault="0013783C" w:rsidP="0013783C">
      <w:pPr>
        <w:pStyle w:val="Odstavec2"/>
      </w:pPr>
      <w:r w:rsidRPr="003D058B">
        <w:t>Dílo bude provedeno tak, aby bylo možné podle něj realizovat a zhotovit provozuschopné, Dílem projektované dílo, jež bude dosahovat požadovaných a projektovaných parametrů a bude mít požadované a projektované funkce, potřebné pro řádné a bezproblémové provozování podle platných právních a technických předpisů.</w:t>
      </w:r>
    </w:p>
    <w:p w:rsidR="00AE3C03" w:rsidRPr="003D058B" w:rsidRDefault="001308A4" w:rsidP="001308A4">
      <w:pPr>
        <w:pStyle w:val="Odstavec2"/>
      </w:pPr>
      <w:r w:rsidRPr="003D058B">
        <w:t>Objednatel se zavazuje řádně při dodržení podmínek a ujednání této Smlouvy provedené Dílo převzít a zaplatit Zhotoviteli za Dílo dohodnutou Cenu díla.</w:t>
      </w:r>
    </w:p>
    <w:p w:rsidR="00AE3C03" w:rsidRPr="003D058B" w:rsidRDefault="001308A4" w:rsidP="00AE3C03">
      <w:pPr>
        <w:pStyle w:val="Odstavec2"/>
      </w:pPr>
      <w:r w:rsidRPr="003D058B">
        <w:t>Veškerá dokumentace, pokud není pro jednotlivé dokumenty / dokumentace stanoveno jinak, bude Zhotovitelem zpracována v:</w:t>
      </w:r>
    </w:p>
    <w:p w:rsidR="001308A4" w:rsidRPr="003D058B" w:rsidRDefault="00D94ABB" w:rsidP="00D15B12">
      <w:pPr>
        <w:pStyle w:val="Odstavec2"/>
        <w:numPr>
          <w:ilvl w:val="0"/>
          <w:numId w:val="9"/>
        </w:numPr>
      </w:pPr>
      <w:r>
        <w:t>6</w:t>
      </w:r>
      <w:r w:rsidR="001308A4" w:rsidRPr="003D058B">
        <w:t xml:space="preserve"> vyhotovení/ch v tištěné podobě a</w:t>
      </w:r>
    </w:p>
    <w:p w:rsidR="001308A4" w:rsidRDefault="001308A4" w:rsidP="00D15B12">
      <w:pPr>
        <w:pStyle w:val="Odstavec2"/>
        <w:numPr>
          <w:ilvl w:val="0"/>
          <w:numId w:val="9"/>
        </w:numPr>
      </w:pPr>
      <w:r w:rsidRPr="003D058B">
        <w:t xml:space="preserve">v </w:t>
      </w:r>
      <w:r w:rsidR="00D94ABB">
        <w:t>1</w:t>
      </w:r>
      <w:r w:rsidRPr="003D058B">
        <w:t xml:space="preserve"> vyhotovení v digitální podobě ve formátu</w:t>
      </w:r>
      <w:r w:rsidR="00493D0C">
        <w:t xml:space="preserve"> </w:t>
      </w:r>
      <w:r w:rsidRPr="003D058B">
        <w:t>PDF včetně naskenovaných podpisů a razítek odpovědných a autorizovaných osob a příslušných úřadů</w:t>
      </w:r>
    </w:p>
    <w:p w:rsidR="00B05304" w:rsidRDefault="00D94ABB" w:rsidP="00D15B12">
      <w:pPr>
        <w:pStyle w:val="Odstavec2"/>
        <w:numPr>
          <w:ilvl w:val="0"/>
          <w:numId w:val="9"/>
        </w:numPr>
      </w:pPr>
      <w:r>
        <w:t>2</w:t>
      </w:r>
      <w:r w:rsidR="00B05304" w:rsidRPr="002A391A">
        <w:t xml:space="preserve"> x oceněný položkový rozpočet v systému, ASPE, v písemné podobě + 1 x  digitální (CD) ve formátu xls, pdf</w:t>
      </w:r>
      <w:r>
        <w:t xml:space="preserve">, </w:t>
      </w:r>
    </w:p>
    <w:p w:rsidR="00D94ABB" w:rsidRPr="003D058B" w:rsidRDefault="00D94ABB" w:rsidP="00D15B12">
      <w:pPr>
        <w:pStyle w:val="Odstavec2"/>
        <w:numPr>
          <w:ilvl w:val="0"/>
          <w:numId w:val="9"/>
        </w:numPr>
      </w:pPr>
      <w:r>
        <w:t>2</w:t>
      </w:r>
      <w:r w:rsidRPr="002A391A">
        <w:t xml:space="preserve"> x </w:t>
      </w:r>
      <w:r>
        <w:t>ne</w:t>
      </w:r>
      <w:r w:rsidRPr="002A391A">
        <w:t>oceněný položkový rozpočet v systému, ASPE, v písemné podobě + 1 x  digitální (CD) ve formátu xls, pdf</w:t>
      </w:r>
      <w:r>
        <w:t>,</w:t>
      </w:r>
    </w:p>
    <w:p w:rsidR="001308A4" w:rsidRPr="003D058B" w:rsidRDefault="001308A4" w:rsidP="00D15B12">
      <w:pPr>
        <w:pStyle w:val="Odstavec2"/>
        <w:numPr>
          <w:ilvl w:val="0"/>
          <w:numId w:val="9"/>
        </w:numPr>
      </w:pPr>
      <w:r w:rsidRPr="003D058B">
        <w:t>dokumentaci pro prov</w:t>
      </w:r>
      <w:r w:rsidR="001C4C16">
        <w:t>á</w:t>
      </w:r>
      <w:r w:rsidRPr="003D058B">
        <w:t>d</w:t>
      </w:r>
      <w:r w:rsidR="001C4C16">
        <w:t>ě</w:t>
      </w:r>
      <w:r w:rsidRPr="003D058B">
        <w:t xml:space="preserve">ní stavby také ve zdrojových souborech formátů </w:t>
      </w:r>
      <w:r w:rsidR="00493D0C">
        <w:t>.</w:t>
      </w:r>
      <w:r w:rsidRPr="003D058B">
        <w:t>DWG, .DOCX, .XLSX, podle povahy zdrojových dat.</w:t>
      </w:r>
    </w:p>
    <w:p w:rsidR="00D91AC0" w:rsidRPr="003B6776" w:rsidRDefault="00D91AC0" w:rsidP="00DE5482">
      <w:pPr>
        <w:pStyle w:val="Odstavec2"/>
      </w:pPr>
      <w:r w:rsidRPr="003B6776">
        <w:t xml:space="preserve">Smluvní strany se dohodly, že </w:t>
      </w:r>
      <w:r w:rsidR="00DE5482">
        <w:t>mezi stranami sjednané</w:t>
      </w:r>
      <w:r w:rsidRPr="003B6776">
        <w:t xml:space="preserve"> dokumenty Zhotovitel předá Objednateli ke kontrole a/nebo schválení spolu s oznámením v souladu s ustanoveními všeobecných obchodních podmínek</w:t>
      </w:r>
      <w:r w:rsidR="00DE5482">
        <w:t>, jedná se zejména o dokumentace pro vydání ohlášení udržovacích prací a pro stavební povolení, dokumentace pro provádění stavby a související, listiny zasílané příslušnému stavebnímu úřadu, apod.</w:t>
      </w:r>
    </w:p>
    <w:p w:rsidR="00D551B7" w:rsidRPr="002F026E" w:rsidRDefault="00D551B7" w:rsidP="00D551B7">
      <w:pPr>
        <w:pStyle w:val="Odstavec2"/>
      </w:pPr>
      <w:r w:rsidRPr="00D551B7">
        <w:t xml:space="preserve">Zhotovitel prohlašuje, že má k dispozici veškeré podklady potřebné pro řádné provedení </w:t>
      </w:r>
      <w:r w:rsidR="006C0BC1">
        <w:t>D</w:t>
      </w:r>
      <w:r w:rsidRPr="00D551B7">
        <w:t xml:space="preserve">íla. Ukáže-li se dodatečně nezbytnost doplnění dalších podkladů, jejichž obstarání není předmětem plnění Zhotovitele podle této </w:t>
      </w:r>
      <w:r w:rsidR="006C0BC1">
        <w:t>S</w:t>
      </w:r>
      <w:r w:rsidRPr="00D551B7">
        <w:t xml:space="preserve">mlouvy, zavazuje se Objednatel poskytnout na písemnou žádost </w:t>
      </w:r>
      <w:r w:rsidR="006C0BC1">
        <w:t>Z</w:t>
      </w:r>
      <w:r w:rsidRPr="00D551B7">
        <w:t xml:space="preserve">hotovitele v přiměřené lhůtě nezbytnou součinnost pro </w:t>
      </w:r>
      <w:r w:rsidRPr="002F026E">
        <w:t>jejich zajištění.</w:t>
      </w:r>
    </w:p>
    <w:p w:rsidR="00D551B7" w:rsidRPr="002F026E" w:rsidRDefault="00D551B7" w:rsidP="00D551B7">
      <w:pPr>
        <w:pStyle w:val="Odstavec2"/>
      </w:pPr>
      <w:r w:rsidRPr="002F026E">
        <w:t xml:space="preserve">Objednatel poskytne součinnost nezbytnou k řádnému splnění </w:t>
      </w:r>
      <w:r w:rsidR="006C0BC1">
        <w:t>S</w:t>
      </w:r>
      <w:r w:rsidRPr="002F026E">
        <w:t>mlouvy v tomto rozsahu:</w:t>
      </w:r>
    </w:p>
    <w:p w:rsidR="00B578C0" w:rsidRDefault="00D551B7" w:rsidP="00D15B12">
      <w:pPr>
        <w:pStyle w:val="Odstavec2"/>
        <w:numPr>
          <w:ilvl w:val="0"/>
          <w:numId w:val="10"/>
        </w:numPr>
      </w:pPr>
      <w:r w:rsidRPr="002F026E">
        <w:lastRenderedPageBreak/>
        <w:t xml:space="preserve">Objednatel poskytne </w:t>
      </w:r>
      <w:r w:rsidR="00E970EC">
        <w:t xml:space="preserve">dostupnou stávající </w:t>
      </w:r>
      <w:r w:rsidRPr="002F026E">
        <w:t>dokumentaci</w:t>
      </w:r>
      <w:r w:rsidR="00B578C0">
        <w:t xml:space="preserve"> skutečného stavu</w:t>
      </w:r>
      <w:r w:rsidRPr="002F026E">
        <w:t xml:space="preserve"> v tištěné podobě</w:t>
      </w:r>
    </w:p>
    <w:p w:rsidR="00D551B7" w:rsidRPr="002F026E" w:rsidRDefault="00B578C0" w:rsidP="00F63DB0">
      <w:pPr>
        <w:pStyle w:val="Odstavec2"/>
        <w:numPr>
          <w:ilvl w:val="0"/>
          <w:numId w:val="0"/>
        </w:numPr>
        <w:ind w:left="1287"/>
      </w:pPr>
      <w:r>
        <w:t>a všechny dostupné potřebné podklady pro zpracování projektové dokumentace Zhotovitelem</w:t>
      </w:r>
      <w:r w:rsidR="002F026E">
        <w:t xml:space="preserve"> </w:t>
      </w:r>
    </w:p>
    <w:p w:rsidR="00D551B7" w:rsidRPr="002F026E" w:rsidRDefault="00D551B7" w:rsidP="00D15B12">
      <w:pPr>
        <w:pStyle w:val="Odstavec2"/>
        <w:numPr>
          <w:ilvl w:val="0"/>
          <w:numId w:val="10"/>
        </w:numPr>
      </w:pPr>
      <w:r w:rsidRPr="002F026E">
        <w:t>Objednatel umožní a zajistí povolení vstupů do areálu Objednatele a proškolení pracovníků Zhotovitele</w:t>
      </w:r>
    </w:p>
    <w:p w:rsidR="00D551B7" w:rsidRDefault="002F026E" w:rsidP="00D15B12">
      <w:pPr>
        <w:pStyle w:val="Odstavec2"/>
        <w:numPr>
          <w:ilvl w:val="0"/>
          <w:numId w:val="10"/>
        </w:numPr>
      </w:pPr>
      <w:r w:rsidRPr="002F026E">
        <w:t xml:space="preserve">Proškolení osob </w:t>
      </w:r>
      <w:r w:rsidR="006C0BC1">
        <w:t>Z</w:t>
      </w:r>
      <w:r w:rsidRPr="002F026E">
        <w:t xml:space="preserve">hotovitele z vnitřních předpisů </w:t>
      </w:r>
      <w:r w:rsidR="006C0BC1">
        <w:t>O</w:t>
      </w:r>
      <w:r w:rsidRPr="002F026E">
        <w:t>bjednatele, zejména v oblasti PO (požární ochrany), BOZP (bezpečnosti a ochrany zdraví při práci), PZH (prevence závažných havárií) apod.</w:t>
      </w:r>
    </w:p>
    <w:p w:rsidR="00D43AF5" w:rsidRPr="002F026E" w:rsidRDefault="00D43AF5" w:rsidP="00D15B12">
      <w:pPr>
        <w:pStyle w:val="Odstavec2"/>
        <w:numPr>
          <w:ilvl w:val="0"/>
          <w:numId w:val="10"/>
        </w:numPr>
      </w:pPr>
      <w:r>
        <w:t>Součinnost při schvalování a kontrole dokumentů Zhotovitele</w:t>
      </w:r>
    </w:p>
    <w:p w:rsidR="00B578C0" w:rsidRDefault="00D551B7" w:rsidP="00D551B7">
      <w:pPr>
        <w:pStyle w:val="Odstavec2"/>
      </w:pPr>
      <w:r w:rsidRPr="00D551B7">
        <w:t>Zhotovitel se zavazuje dodržet při provádění Díla veškeré podmínky vyplývající z rozhodnutí a stanovisek příslušných orgánů a organizací. Pokud nesplněním těchto podmínek vznikne Objednateli škoda, hradí ji Zhotovitel v plném rozsahu.</w:t>
      </w:r>
    </w:p>
    <w:p w:rsidR="00D551B7" w:rsidRPr="00D551B7" w:rsidRDefault="00B578C0" w:rsidP="00D551B7">
      <w:pPr>
        <w:pStyle w:val="Odstavec2"/>
      </w:pPr>
      <w:r>
        <w:t xml:space="preserve">Zhotovitel se zavazuje, že Objednateli na základě jeho požadavku poskytne službu spočívající ve výkonu autorského dozoru při realizaci projektovaného díla, přičemž rozsah tohoto plnění Zhotovitele bude mezi stranami sjednán dle aktuálních potřeb Objednatele. Smluvní vztah bude mezi stranami uzavřen akceptací objednávky Objednatele ze strany Zhotovitele, nebude-li dohodnuto sjednané plnění stvrdit v listinné podobě uzavřením samostatné smlouvy.  </w:t>
      </w:r>
      <w:r w:rsidR="00D551B7" w:rsidRPr="00D551B7">
        <w:t xml:space="preserve"> </w:t>
      </w:r>
    </w:p>
    <w:p w:rsidR="00C30D59" w:rsidRDefault="00D551B7" w:rsidP="00280022">
      <w:pPr>
        <w:pStyle w:val="lnek"/>
      </w:pPr>
      <w:r>
        <w:t>D</w:t>
      </w:r>
      <w:r w:rsidR="007F3FC6" w:rsidRPr="007F3FC6">
        <w:t>oba plnění</w:t>
      </w:r>
    </w:p>
    <w:p w:rsidR="007F3FC6" w:rsidRDefault="007F3FC6" w:rsidP="007F3FC6">
      <w:pPr>
        <w:pStyle w:val="Odstavec2"/>
      </w:pPr>
      <w:r w:rsidRPr="007F3FC6">
        <w:t>Termíny provedení Díla</w:t>
      </w:r>
      <w:r>
        <w:t>:</w:t>
      </w:r>
      <w:r w:rsidR="007E65B4">
        <w:t xml:space="preserve"> Smluvní strany se dohodly, že Zhotovitel bude provádět Dílo v termínech stanovených touto Smlouvou níže a v souladu s dílčími termíny a konkretizacemi vyplývajícími z Harmonogramu plnění, jež Objednatel schválil a je přílohou č. 1 této Smlouvy.</w:t>
      </w:r>
    </w:p>
    <w:p w:rsidR="00810783" w:rsidRDefault="007F3FC6" w:rsidP="007F3FC6">
      <w:pPr>
        <w:pStyle w:val="Odstavec2"/>
        <w:numPr>
          <w:ilvl w:val="0"/>
          <w:numId w:val="0"/>
        </w:numPr>
        <w:ind w:left="567"/>
      </w:pPr>
      <w:r w:rsidRPr="00AA3489">
        <w:t>Zahájení Díla:</w:t>
      </w:r>
      <w:r w:rsidR="00AA3489">
        <w:tab/>
      </w:r>
    </w:p>
    <w:p w:rsidR="007F3FC6" w:rsidRDefault="00AA3489" w:rsidP="007F3FC6">
      <w:pPr>
        <w:pStyle w:val="Odstavec2"/>
        <w:numPr>
          <w:ilvl w:val="0"/>
          <w:numId w:val="0"/>
        </w:numPr>
        <w:ind w:left="567"/>
      </w:pPr>
      <w:r>
        <w:t xml:space="preserve">ihned po </w:t>
      </w:r>
      <w:r w:rsidR="007E65B4">
        <w:t>nabytí účinnosti</w:t>
      </w:r>
      <w:r w:rsidR="00D43AF5">
        <w:t xml:space="preserve"> </w:t>
      </w:r>
      <w:r w:rsidR="007E65B4">
        <w:t>S</w:t>
      </w:r>
      <w:r>
        <w:t>mlouvy</w:t>
      </w:r>
    </w:p>
    <w:p w:rsidR="007E65B4" w:rsidRDefault="007E65B4" w:rsidP="007F3FC6">
      <w:pPr>
        <w:pStyle w:val="Odstavec2"/>
        <w:numPr>
          <w:ilvl w:val="0"/>
          <w:numId w:val="0"/>
        </w:numPr>
        <w:ind w:left="567"/>
      </w:pPr>
      <w:r>
        <w:t>Realizace Díla:</w:t>
      </w:r>
    </w:p>
    <w:p w:rsidR="001D41CD" w:rsidRDefault="00D43AF5" w:rsidP="001D41CD">
      <w:pPr>
        <w:pStyle w:val="Odstavec2"/>
        <w:numPr>
          <w:ilvl w:val="0"/>
          <w:numId w:val="16"/>
        </w:numPr>
      </w:pPr>
      <w:r>
        <w:t>p</w:t>
      </w:r>
      <w:r w:rsidR="007E65B4">
        <w:t xml:space="preserve">rovedení souvisejících činností a </w:t>
      </w:r>
      <w:r w:rsidR="001D41CD">
        <w:t xml:space="preserve">vyhotovení </w:t>
      </w:r>
      <w:r w:rsidR="007E65B4">
        <w:t xml:space="preserve">dokumentace pro vydání ohlášení udržovacích prací (nádrž 1) a stavebního povolení (nádrž 2 a 3) </w:t>
      </w:r>
      <w:r>
        <w:t xml:space="preserve">nejpozději </w:t>
      </w:r>
      <w:r w:rsidR="007E65B4">
        <w:t>do 31. 1. 2016</w:t>
      </w:r>
    </w:p>
    <w:p w:rsidR="002C2E1C" w:rsidRPr="00E96B0D" w:rsidRDefault="002C2E1C" w:rsidP="001D41CD">
      <w:pPr>
        <w:pStyle w:val="Odrky-psmena"/>
        <w:numPr>
          <w:ilvl w:val="0"/>
          <w:numId w:val="16"/>
        </w:numPr>
      </w:pPr>
      <w:r w:rsidRPr="00E96B0D">
        <w:rPr>
          <w:rFonts w:cs="Arial"/>
        </w:rPr>
        <w:t xml:space="preserve">vyhotovení projektové dokumentace pro provádění stavby (PDPS) včetně </w:t>
      </w:r>
      <w:r w:rsidR="00D43AF5">
        <w:rPr>
          <w:rFonts w:cs="Arial"/>
        </w:rPr>
        <w:t xml:space="preserve">všech dokumentů, které tvoří soubor zadávací dokumentace stavby, tj. zejména </w:t>
      </w:r>
      <w:r w:rsidRPr="00E96B0D">
        <w:rPr>
          <w:rFonts w:cs="Arial"/>
        </w:rPr>
        <w:t>výkazu výměr</w:t>
      </w:r>
      <w:r w:rsidR="00D43AF5">
        <w:rPr>
          <w:rFonts w:cs="Arial"/>
        </w:rPr>
        <w:t>, soupisu prací atd.,</w:t>
      </w:r>
      <w:r w:rsidRPr="00E96B0D" w:rsidDel="00FA7B82">
        <w:rPr>
          <w:rFonts w:cs="Arial"/>
        </w:rPr>
        <w:t xml:space="preserve"> </w:t>
      </w:r>
      <w:r w:rsidRPr="00E96B0D">
        <w:rPr>
          <w:rFonts w:cs="Arial"/>
        </w:rPr>
        <w:t>včetně všech podkladů</w:t>
      </w:r>
      <w:r w:rsidR="00D43AF5">
        <w:rPr>
          <w:rFonts w:cs="Arial"/>
        </w:rPr>
        <w:t>, přičemž tato</w:t>
      </w:r>
      <w:r w:rsidRPr="00E96B0D">
        <w:t xml:space="preserve"> bude předána </w:t>
      </w:r>
      <w:r w:rsidR="00D43AF5">
        <w:t>O</w:t>
      </w:r>
      <w:r w:rsidRPr="00E96B0D">
        <w:t xml:space="preserve">bjednateli k připomínkování a schválení nejpozději do </w:t>
      </w:r>
      <w:r w:rsidR="00E96B0D" w:rsidRPr="00E96B0D">
        <w:t>12. 3. 2016</w:t>
      </w:r>
    </w:p>
    <w:p w:rsidR="002C2E1C" w:rsidRPr="00E96B0D" w:rsidRDefault="002C2E1C" w:rsidP="001D41CD">
      <w:pPr>
        <w:pStyle w:val="Odrky-psmena"/>
        <w:numPr>
          <w:ilvl w:val="0"/>
          <w:numId w:val="16"/>
        </w:numPr>
      </w:pPr>
      <w:r w:rsidRPr="00E96B0D">
        <w:t xml:space="preserve">projektová dokumentace pro provádění stavby </w:t>
      </w:r>
      <w:r w:rsidR="00D43AF5" w:rsidRPr="00E96B0D">
        <w:rPr>
          <w:rFonts w:cs="Arial"/>
        </w:rPr>
        <w:t xml:space="preserve">včetně </w:t>
      </w:r>
      <w:r w:rsidR="00D43AF5">
        <w:rPr>
          <w:rFonts w:cs="Arial"/>
        </w:rPr>
        <w:t xml:space="preserve">všech dokumentů, které tvoří soubor zadávací dokumentace stavby, tj. zejména </w:t>
      </w:r>
      <w:r w:rsidR="00D43AF5" w:rsidRPr="00E96B0D">
        <w:rPr>
          <w:rFonts w:cs="Arial"/>
        </w:rPr>
        <w:t>výkazu výměr</w:t>
      </w:r>
      <w:r w:rsidR="00D43AF5">
        <w:rPr>
          <w:rFonts w:cs="Arial"/>
        </w:rPr>
        <w:t>, soupisu prací atd.,</w:t>
      </w:r>
      <w:r w:rsidR="00D43AF5" w:rsidRPr="00E96B0D" w:rsidDel="00FA7B82">
        <w:rPr>
          <w:rFonts w:cs="Arial"/>
        </w:rPr>
        <w:t xml:space="preserve"> </w:t>
      </w:r>
      <w:r w:rsidR="00D43AF5" w:rsidRPr="00E96B0D">
        <w:rPr>
          <w:rFonts w:cs="Arial"/>
        </w:rPr>
        <w:t>včetně všech podkladů</w:t>
      </w:r>
      <w:r w:rsidR="00D43AF5">
        <w:rPr>
          <w:rFonts w:cs="Arial"/>
        </w:rPr>
        <w:t>,</w:t>
      </w:r>
      <w:r w:rsidR="00D43AF5" w:rsidRPr="00E96B0D">
        <w:t xml:space="preserve"> </w:t>
      </w:r>
      <w:r w:rsidRPr="00E96B0D">
        <w:t xml:space="preserve">se zapracováním připomínek </w:t>
      </w:r>
      <w:r w:rsidR="00D43AF5">
        <w:t>O</w:t>
      </w:r>
      <w:r w:rsidRPr="00E96B0D">
        <w:t xml:space="preserve">bjednatele bude připravena pro veřejnoprávní projednání nejpozději do </w:t>
      </w:r>
      <w:r w:rsidR="00E96B0D" w:rsidRPr="00E96B0D">
        <w:t>31. 3. 201</w:t>
      </w:r>
      <w:r w:rsidR="00D43AF5">
        <w:t>6</w:t>
      </w:r>
    </w:p>
    <w:p w:rsidR="002C2E1C" w:rsidRDefault="002C2E1C" w:rsidP="001D41CD">
      <w:pPr>
        <w:pStyle w:val="Odrky-psmena"/>
        <w:numPr>
          <w:ilvl w:val="0"/>
          <w:numId w:val="16"/>
        </w:numPr>
      </w:pPr>
      <w:r w:rsidRPr="00E96B0D">
        <w:t xml:space="preserve">zajištění veškerých potřebných správních rozhodnutí a souhlasů, pravomocného stavebního povolení, jakož i </w:t>
      </w:r>
      <w:r w:rsidR="00D43AF5">
        <w:t xml:space="preserve">příp. </w:t>
      </w:r>
      <w:r w:rsidRPr="00E96B0D">
        <w:t xml:space="preserve">další povolení potřebná pro provedení stavby nejpozději do </w:t>
      </w:r>
      <w:r w:rsidR="00E96B0D" w:rsidRPr="00E96B0D">
        <w:t>30</w:t>
      </w:r>
      <w:r w:rsidRPr="00E96B0D">
        <w:t xml:space="preserve">. </w:t>
      </w:r>
      <w:r w:rsidR="00E96B0D" w:rsidRPr="00E96B0D">
        <w:t>4</w:t>
      </w:r>
      <w:r w:rsidRPr="00E96B0D">
        <w:t>. 201</w:t>
      </w:r>
      <w:r w:rsidR="00E96B0D" w:rsidRPr="00E96B0D">
        <w:t>6</w:t>
      </w:r>
    </w:p>
    <w:p w:rsidR="00810783" w:rsidRDefault="00D43AF5" w:rsidP="00F63DB0">
      <w:pPr>
        <w:pStyle w:val="Odrky-psmena"/>
        <w:numPr>
          <w:ilvl w:val="0"/>
          <w:numId w:val="0"/>
        </w:numPr>
        <w:ind w:left="720" w:hanging="153"/>
      </w:pPr>
      <w:r>
        <w:t xml:space="preserve">Dokončení a předání Díla: </w:t>
      </w:r>
    </w:p>
    <w:p w:rsidR="00D43AF5" w:rsidRPr="00E96B0D" w:rsidRDefault="00D43AF5" w:rsidP="00F63DB0">
      <w:pPr>
        <w:pStyle w:val="Odrky-psmena"/>
        <w:numPr>
          <w:ilvl w:val="0"/>
          <w:numId w:val="0"/>
        </w:numPr>
        <w:ind w:left="567"/>
      </w:pPr>
      <w:r>
        <w:t xml:space="preserve">do 30. 4. 2016, přičemž Dílo se považuje za dokončené a schopné předání po </w:t>
      </w:r>
      <w:r w:rsidR="00AD52EF">
        <w:t xml:space="preserve">jeho </w:t>
      </w:r>
      <w:r>
        <w:t>dokončení</w:t>
      </w:r>
      <w:r w:rsidR="00AD52EF">
        <w:t xml:space="preserve"> (všech částí), předání veškerých dokladů a po</w:t>
      </w:r>
      <w:r>
        <w:t xml:space="preserve"> vydání souhlasu stavebního úřadu s ohlášeným stavebním záměrem projektovaného díla (udržovacích prací na nádrži č. 1 ve skladu Šlapanov) a nabytí právní moci stavebního povolení pro stavbu projektovaného díla (nádrže č. 2 a 3 ve skladu Šlapanov).</w:t>
      </w:r>
    </w:p>
    <w:p w:rsidR="005C5D01" w:rsidRDefault="005C5D01" w:rsidP="00E970EC">
      <w:pPr>
        <w:pStyle w:val="lnek"/>
        <w:ind w:left="17"/>
      </w:pPr>
      <w:r w:rsidRPr="00280022">
        <w:rPr>
          <w:rFonts w:eastAsiaTheme="minorEastAsia"/>
        </w:rPr>
        <w:t>Cena</w:t>
      </w:r>
      <w:r w:rsidRPr="005C5D01">
        <w:t xml:space="preserve"> díla</w:t>
      </w:r>
    </w:p>
    <w:p w:rsidR="005C5D01" w:rsidRDefault="005C5D01" w:rsidP="005C5D01">
      <w:pPr>
        <w:pStyle w:val="Odstavec2"/>
      </w:pPr>
      <w:bookmarkStart w:id="2" w:name="_Ref321240324"/>
      <w:r w:rsidRPr="005C5D01">
        <w:t>Celková Cena díla v plném rozsahu dle této Smlouvy je stanovena jako smluvní cena bez DPH:</w:t>
      </w:r>
      <w:bookmarkEnd w:id="2"/>
    </w:p>
    <w:p w:rsidR="005C5D01" w:rsidRDefault="005C5D01" w:rsidP="00FC188C">
      <w:pPr>
        <w:pStyle w:val="Odstavec2"/>
        <w:numPr>
          <w:ilvl w:val="0"/>
          <w:numId w:val="0"/>
        </w:numPr>
        <w:ind w:left="567"/>
        <w:jc w:val="center"/>
        <w:rPr>
          <w:b/>
        </w:rPr>
      </w:pPr>
      <w:r w:rsidRPr="005C5D01">
        <w:rPr>
          <w:b/>
          <w:highlight w:val="yellow"/>
        </w:rPr>
        <w:t xml:space="preserve">………………………….,- Kč </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5C5D01" w:rsidRDefault="005C5D01" w:rsidP="005C5D01">
      <w:pPr>
        <w:pStyle w:val="Odstavec2"/>
      </w:pPr>
      <w:r w:rsidRPr="005C5D01">
        <w:lastRenderedPageBreak/>
        <w:t>K Ceně díla bude při fakturaci připočtena DPH v zákonné výši.</w:t>
      </w:r>
    </w:p>
    <w:p w:rsidR="00DD74DE" w:rsidRPr="003D18CC" w:rsidRDefault="00DD74DE" w:rsidP="002F072A">
      <w:pPr>
        <w:pStyle w:val="Odstavec2"/>
      </w:pPr>
      <w:r w:rsidRPr="00C74D5D">
        <w:t>Nabídka, na je</w:t>
      </w:r>
      <w:r w:rsidRPr="003D18CC">
        <w:t>jímž základě byla sjednaná C</w:t>
      </w:r>
      <w:r w:rsidRPr="00C74D5D">
        <w:t>ena díla, má povahu úplného a závazného rozpočtu ve smyslu ust. § 2621 zák. č. 89/201</w:t>
      </w:r>
      <w:r w:rsidR="002F072A">
        <w:t>2</w:t>
      </w:r>
      <w:r w:rsidRPr="00C74D5D">
        <w:t xml:space="preserve"> Sb., občanský zákoník, v platném znění.</w:t>
      </w:r>
      <w:r w:rsidR="002F072A">
        <w:t xml:space="preserve"> Smluvní strany nad to výslovně stanoví, že bude-li třeba ke splnění této Smlouvy, zejména k obstarání příslušných stanovisek, vyjádření, povolení, souhlasů, rozhodnutí apod. vynaložení správních poplatků, zavazuje se Zhotovitel k jejich zaplacení za Objednatele (tj tyto poplatky jsou již zahrnuty v Ceně díla).</w:t>
      </w:r>
    </w:p>
    <w:p w:rsidR="00DD74DE" w:rsidRDefault="00DD74DE" w:rsidP="00DD74DE">
      <w:pPr>
        <w:pStyle w:val="Odstavec2"/>
      </w:pPr>
      <w:r w:rsidRPr="00C74D5D">
        <w:t>Smluvní strany se dohodly, že Zhotovitel nemá v průběhu plnění</w:t>
      </w:r>
      <w:r w:rsidRPr="003D18CC">
        <w:t xml:space="preserve"> Smlouvy </w:t>
      </w:r>
      <w:r w:rsidRPr="00C74D5D">
        <w:t>nárok na zálohy ze strany Objednatele. Objednatel není povinen hradit v průběhu plnění S</w:t>
      </w:r>
      <w:r w:rsidRPr="003D18CC">
        <w:t xml:space="preserve">mlouvy </w:t>
      </w:r>
      <w:r w:rsidRPr="00C74D5D">
        <w:t>přiměřenou část odměny ve smyslu ust. § 2611 zák. č. 89/2012 Sb., občanský zákoník, v platném znění</w:t>
      </w:r>
      <w:r w:rsidR="002F072A">
        <w:t>, nebude-li dohodnuto mezi stranami výslovně jinak</w:t>
      </w:r>
      <w:r w:rsidRPr="00C74D5D">
        <w:t>.</w:t>
      </w:r>
    </w:p>
    <w:p w:rsidR="00570EE7" w:rsidRDefault="00570EE7" w:rsidP="00DD74DE">
      <w:pPr>
        <w:pStyle w:val="Odstavec2"/>
      </w:pPr>
      <w:r>
        <w:t>Smluvní strany se dohodly, že v případě změny rozsahu Díla budou Smluvní strany postupovat v souladu s VOP, přičemž pokud se v průběhu provádění Díla Zhotovitelem vyskytnou tzv. Vícepráce, budou tyto oceněny na základě jednotkových cen uvedených v Nabídce Zhotovitele, nebude-li v konkrétním případě sjednáno jinak.</w:t>
      </w:r>
    </w:p>
    <w:p w:rsidR="005C5D01" w:rsidRDefault="005C5D01" w:rsidP="00280022">
      <w:pPr>
        <w:pStyle w:val="lnek"/>
      </w:pPr>
      <w:r w:rsidRPr="005C5D01">
        <w:t xml:space="preserve">Platební </w:t>
      </w:r>
      <w:r w:rsidRPr="00280022">
        <w:rPr>
          <w:rFonts w:eastAsiaTheme="minorEastAsia"/>
        </w:rPr>
        <w:t>podmínky</w:t>
      </w:r>
    </w:p>
    <w:p w:rsidR="005C5D01" w:rsidRPr="008B1A6C" w:rsidRDefault="005C5D01" w:rsidP="005C5D01">
      <w:pPr>
        <w:pStyle w:val="Odstavec2"/>
        <w:rPr>
          <w:b/>
        </w:rPr>
      </w:pPr>
      <w:r w:rsidRPr="008B1A6C">
        <w:rPr>
          <w:b/>
        </w:rPr>
        <w:t>Cena díla bude Objednatelem:</w:t>
      </w:r>
    </w:p>
    <w:p w:rsidR="005C5D01" w:rsidRPr="00AA3489" w:rsidRDefault="005C5D01" w:rsidP="005C5D01">
      <w:pPr>
        <w:pStyle w:val="Odstavec2"/>
        <w:numPr>
          <w:ilvl w:val="0"/>
          <w:numId w:val="0"/>
        </w:numPr>
        <w:ind w:left="567"/>
      </w:pPr>
      <w:r w:rsidRPr="008B1A6C">
        <w:rPr>
          <w:b/>
        </w:rPr>
        <w:t>uhrazena jednorázově</w:t>
      </w:r>
      <w:r w:rsidRPr="00AA3489">
        <w:t xml:space="preserve"> po řádném a úplném dokončení celého Díla, na základě faktury – daňového dokladu (dále jen „</w:t>
      </w:r>
      <w:r w:rsidRPr="00AA3489">
        <w:rPr>
          <w:b/>
          <w:i/>
        </w:rPr>
        <w:t>faktura</w:t>
      </w:r>
      <w:r w:rsidRPr="00AA3489">
        <w:t xml:space="preserve">“) vystavené po předání a převzetí Díla, o kterém </w:t>
      </w:r>
      <w:r w:rsidR="00E00091" w:rsidRPr="00AA3489">
        <w:t xml:space="preserve">bude sepsán Protokol o předání </w:t>
      </w:r>
      <w:r w:rsidRPr="00AA3489">
        <w:t>a převzetí.</w:t>
      </w:r>
    </w:p>
    <w:p w:rsidR="005C5D01" w:rsidRPr="00AA3489" w:rsidRDefault="005C5D01" w:rsidP="00721C8A">
      <w:pPr>
        <w:pStyle w:val="Odstavec2"/>
      </w:pPr>
      <w:r w:rsidRPr="005C5D01">
        <w:t xml:space="preserve">Smluvní strany si </w:t>
      </w:r>
      <w:r w:rsidRPr="00AA3489">
        <w:t>zádržné nesjednávají.</w:t>
      </w:r>
      <w:r w:rsidR="00721C8A" w:rsidRPr="00AA3489">
        <w:t xml:space="preserve"> </w:t>
      </w:r>
    </w:p>
    <w:p w:rsidR="00E00091" w:rsidRDefault="00E00091" w:rsidP="00E00091">
      <w:pPr>
        <w:pStyle w:val="Odstavec2"/>
      </w:pPr>
      <w:r>
        <w:t xml:space="preserve">Adresy pro doručení faktur: </w:t>
      </w:r>
    </w:p>
    <w:p w:rsidR="00E00091" w:rsidRDefault="00E00091" w:rsidP="00D15B12">
      <w:pPr>
        <w:pStyle w:val="Odstavec2"/>
        <w:numPr>
          <w:ilvl w:val="0"/>
          <w:numId w:val="5"/>
        </w:numPr>
      </w:pPr>
      <w:r>
        <w:t>v listinné podobě: ČEPRO, a.s., FÚ, Odbor účtárny, Hněvice 62, 411 08 Štětí</w:t>
      </w:r>
      <w:r w:rsidR="006A154F">
        <w:t>.</w:t>
      </w:r>
    </w:p>
    <w:p w:rsidR="00E00091" w:rsidRDefault="00E00091" w:rsidP="00F63DB0">
      <w:pPr>
        <w:pStyle w:val="Odstavec2"/>
        <w:numPr>
          <w:ilvl w:val="0"/>
          <w:numId w:val="0"/>
        </w:numPr>
        <w:ind w:left="567"/>
      </w:pPr>
    </w:p>
    <w:p w:rsidR="00493D0C" w:rsidRDefault="00493D0C" w:rsidP="00E00091">
      <w:pPr>
        <w:pStyle w:val="Odstavec2"/>
      </w:pPr>
      <w:r>
        <w:t xml:space="preserve">V případě, že </w:t>
      </w:r>
      <w:r w:rsidR="006A154F">
        <w:t>Z</w:t>
      </w:r>
      <w:r>
        <w:t xml:space="preserve">hotovitel bude mít zájem vystavit a doručit </w:t>
      </w:r>
      <w:r w:rsidR="006A154F">
        <w:t>O</w:t>
      </w:r>
      <w:r>
        <w:t xml:space="preserve">bjednateli fakturu v elektronické verzi, bude mezi stranami uzavřena samostatná dohoda o elektronické fakturaci, kde </w:t>
      </w:r>
      <w:r w:rsidR="006A154F">
        <w:t>S</w:t>
      </w:r>
      <w:r>
        <w:t>mluvní strany ujednají bližší náležitosti veškerých tím dotčených dokumentů.</w:t>
      </w:r>
    </w:p>
    <w:p w:rsidR="00B67EE0" w:rsidRPr="00E970EC" w:rsidRDefault="00B67EE0" w:rsidP="00E00091">
      <w:pPr>
        <w:pStyle w:val="Odstavec2"/>
        <w:rPr>
          <w:i/>
        </w:rPr>
      </w:pPr>
      <w:r w:rsidRPr="00E00091">
        <w:t xml:space="preserve">Každá faktura dle této Smlouvy je splatná do </w:t>
      </w:r>
      <w:r>
        <w:t>45</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Pr>
          <w:rFonts w:cs="Arial"/>
        </w:rPr>
        <w:t>S</w:t>
      </w:r>
      <w:r w:rsidRPr="00D433B9">
        <w:rPr>
          <w:rFonts w:cs="Arial"/>
        </w:rPr>
        <w:t xml:space="preserve">mlouvy, názvu </w:t>
      </w:r>
      <w:r>
        <w:rPr>
          <w:rFonts w:cs="Arial"/>
        </w:rPr>
        <w:t>Díla</w:t>
      </w:r>
      <w:r w:rsidRPr="00D433B9">
        <w:rPr>
          <w:rFonts w:cs="Arial"/>
        </w:rPr>
        <w:t xml:space="preserve">, čísla investiční akce, eventuálně další údaje vyžádané </w:t>
      </w:r>
      <w:r>
        <w:rPr>
          <w:rFonts w:cs="Arial"/>
        </w:rPr>
        <w:t>O</w:t>
      </w:r>
      <w:r w:rsidRPr="00D433B9">
        <w:rPr>
          <w:rFonts w:cs="Arial"/>
        </w:rPr>
        <w:t>bjednatelem). Na faktuře musí být uvedeno číslo objednávky</w:t>
      </w:r>
      <w:r>
        <w:rPr>
          <w:rFonts w:cs="Arial"/>
        </w:rPr>
        <w:t xml:space="preserve"> </w:t>
      </w:r>
      <w:r w:rsidRPr="00E970EC">
        <w:rPr>
          <w:rFonts w:cs="Arial"/>
          <w:i/>
        </w:rPr>
        <w:t>……………….. (bude doplněno před podpisem smlouvy)</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7B1761" w:rsidRDefault="00AE3CC7" w:rsidP="00E322F9">
      <w:pPr>
        <w:pStyle w:val="Odstavec2"/>
      </w:pPr>
      <w:r w:rsidRPr="00AE3CC7">
        <w:t>Předání</w:t>
      </w:r>
      <w:r>
        <w:t xml:space="preserve"> a převzetí Díla se </w:t>
      </w:r>
      <w:r w:rsidRPr="00AA3489">
        <w:t xml:space="preserve">uskuteční </w:t>
      </w:r>
      <w:r w:rsidR="00E322F9" w:rsidRPr="00AA3489">
        <w:t>po řádném dokončení celého Díla.</w:t>
      </w:r>
    </w:p>
    <w:p w:rsidR="002C2E1C" w:rsidRPr="002B0694" w:rsidRDefault="002C2E1C" w:rsidP="002C2E1C">
      <w:pPr>
        <w:pStyle w:val="Odstavec2"/>
      </w:pPr>
      <w:r w:rsidRPr="002C2E1C">
        <w:t xml:space="preserve">Zhotovitel předá a Objednatel převezme řádně provedené </w:t>
      </w:r>
      <w:r w:rsidR="006A154F">
        <w:t>D</w:t>
      </w:r>
      <w:r w:rsidRPr="002C2E1C">
        <w:t xml:space="preserve">ílo včetně všech </w:t>
      </w:r>
      <w:r w:rsidR="006A154F">
        <w:t xml:space="preserve">dokumentů a </w:t>
      </w:r>
      <w:r w:rsidRPr="002C2E1C">
        <w:t xml:space="preserve">podkladů, které </w:t>
      </w:r>
      <w:r w:rsidR="006A154F">
        <w:t>Z</w:t>
      </w:r>
      <w:r w:rsidRPr="002C2E1C">
        <w:t xml:space="preserve">hotovitel zajišťoval podle této </w:t>
      </w:r>
      <w:r w:rsidR="006A154F">
        <w:t>S</w:t>
      </w:r>
      <w:r w:rsidRPr="002C2E1C">
        <w:t xml:space="preserve">mlouvy pro </w:t>
      </w:r>
      <w:r>
        <w:t>O</w:t>
      </w:r>
      <w:r w:rsidRPr="002C2E1C">
        <w:t xml:space="preserve">bjednatele, ve sjednaném místě plnění, kterým je sídlo </w:t>
      </w:r>
      <w:r w:rsidR="006A154F">
        <w:t>O</w:t>
      </w:r>
      <w:r w:rsidRPr="002C2E1C">
        <w:t xml:space="preserve">bjednatele (neurčí-li </w:t>
      </w:r>
      <w:r w:rsidR="006A154F">
        <w:t>O</w:t>
      </w:r>
      <w:r w:rsidRPr="002C2E1C">
        <w:t>bjednatel písemně jinak</w:t>
      </w:r>
      <w:r>
        <w:t>.</w:t>
      </w:r>
    </w:p>
    <w:p w:rsidR="002C2E1C" w:rsidRPr="002C2E1C" w:rsidRDefault="002C2E1C" w:rsidP="002C2E1C">
      <w:pPr>
        <w:pStyle w:val="Odstavec2"/>
      </w:pPr>
      <w:r w:rsidRPr="002C2E1C">
        <w:t xml:space="preserve">Předání kompletního díla včetně všech podkladů bude splněno jejich osobním předáním zástupci </w:t>
      </w:r>
      <w:r w:rsidR="001C4C16">
        <w:t>O</w:t>
      </w:r>
      <w:r w:rsidRPr="002C2E1C">
        <w:t xml:space="preserve">bjednatele, potvrzeným podpisem zápisu o předání a převzetí </w:t>
      </w:r>
      <w:r w:rsidR="001C4C16">
        <w:t>D</w:t>
      </w:r>
      <w:r w:rsidRPr="002C2E1C">
        <w:t xml:space="preserve">íla. Zápis o předání a převzetí díla je podkladem pro vystavení vyúčtování (faktury) v souladu s ustanoveními čl. </w:t>
      </w:r>
      <w:r w:rsidR="001C4C16">
        <w:t>4</w:t>
      </w:r>
      <w:r w:rsidRPr="002C2E1C">
        <w:t xml:space="preserve"> této </w:t>
      </w:r>
      <w:r w:rsidR="001C4C16">
        <w:t>S</w:t>
      </w:r>
      <w:r w:rsidRPr="002C2E1C">
        <w:t xml:space="preserve">mlouvy. Objednatel má právo potvrdit zápis o předání a převzetí díla po uplynutí 5-ti pracovních dnů od převzetí </w:t>
      </w:r>
      <w:r w:rsidR="001C4C16">
        <w:t>D</w:t>
      </w:r>
      <w:r w:rsidRPr="002C2E1C">
        <w:t xml:space="preserve">íla (jeho sjednané části), určených na kontrolu předaného </w:t>
      </w:r>
      <w:r w:rsidR="001C4C16">
        <w:t>D</w:t>
      </w:r>
      <w:r w:rsidRPr="002C2E1C">
        <w:t>íla. Objednatel nepřevezme dílo s vadami a nedodělky.</w:t>
      </w:r>
      <w:r w:rsidR="001C4C16">
        <w:t xml:space="preserve"> Dílčí převzetí plnění Zhotovitele, o kterém bude pořízen zápis (např. předání a převzetí čistopisů projektové dokumentace v termínech stanovených touto Smlouvou) nemá účinky stvrzení dokončení celého Díla Objednatelem v Protokolu o předání a převzetí. Nedohodnou-li se Smluvní strany dodatkem k této Smlouvě jinak, Protokol o předání a převzetí může být vyhotoven a Smluvními stranami stvrzen pouze po dokončení celého Díla dle této Smlouvy. </w:t>
      </w:r>
    </w:p>
    <w:p w:rsidR="002C2E1C" w:rsidRPr="002C2E1C" w:rsidRDefault="002C2E1C" w:rsidP="002C2E1C">
      <w:pPr>
        <w:pStyle w:val="Zkladntext"/>
        <w:ind w:left="540" w:hanging="540"/>
        <w:rPr>
          <w:rFonts w:ascii="Arial" w:hAnsi="Arial" w:cs="Arial"/>
          <w:color w:val="auto"/>
          <w:sz w:val="20"/>
        </w:rPr>
      </w:pPr>
      <w:r w:rsidRPr="002C2E1C">
        <w:rPr>
          <w:rFonts w:ascii="Arial" w:hAnsi="Arial" w:cs="Arial"/>
          <w:b/>
          <w:color w:val="auto"/>
          <w:sz w:val="20"/>
        </w:rPr>
        <w:lastRenderedPageBreak/>
        <w:t xml:space="preserve">    </w:t>
      </w:r>
      <w:r w:rsidRPr="002C2E1C">
        <w:rPr>
          <w:rFonts w:ascii="Arial" w:hAnsi="Arial" w:cs="Arial"/>
          <w:b/>
          <w:color w:val="auto"/>
          <w:sz w:val="20"/>
        </w:rPr>
        <w:tab/>
      </w:r>
      <w:r w:rsidRPr="002C2E1C">
        <w:rPr>
          <w:rFonts w:ascii="Arial" w:hAnsi="Arial" w:cs="Arial"/>
          <w:color w:val="auto"/>
          <w:sz w:val="20"/>
        </w:rPr>
        <w:t xml:space="preserve">Za objednatele je pověřen k převzetí: </w:t>
      </w:r>
      <w:r w:rsidR="001D41CD">
        <w:rPr>
          <w:rFonts w:ascii="Arial" w:hAnsi="Arial" w:cs="Arial"/>
          <w:color w:val="auto"/>
          <w:sz w:val="20"/>
        </w:rPr>
        <w:t>Václav Zatloukal</w:t>
      </w:r>
      <w:r w:rsidRPr="002C2E1C">
        <w:rPr>
          <w:rFonts w:ascii="Arial" w:hAnsi="Arial" w:cs="Arial"/>
          <w:color w:val="auto"/>
          <w:sz w:val="20"/>
        </w:rPr>
        <w:t>.</w:t>
      </w:r>
    </w:p>
    <w:p w:rsidR="002C2E1C" w:rsidRPr="00710ACF" w:rsidRDefault="002C2E1C" w:rsidP="002C2E1C">
      <w:pPr>
        <w:pStyle w:val="Zkladntext"/>
        <w:ind w:left="540" w:hanging="540"/>
        <w:rPr>
          <w:rFonts w:ascii="Arial" w:hAnsi="Arial" w:cs="Arial"/>
          <w:sz w:val="20"/>
        </w:rPr>
      </w:pPr>
      <w:r w:rsidRPr="002C2E1C">
        <w:rPr>
          <w:rFonts w:ascii="Arial" w:hAnsi="Arial" w:cs="Arial"/>
          <w:color w:val="auto"/>
          <w:sz w:val="20"/>
        </w:rPr>
        <w:tab/>
      </w:r>
    </w:p>
    <w:p w:rsidR="002C2E1C" w:rsidRPr="00710ACF" w:rsidRDefault="002C2E1C" w:rsidP="002C2E1C">
      <w:pPr>
        <w:pStyle w:val="Zkladntext"/>
        <w:ind w:left="284" w:hanging="284"/>
        <w:rPr>
          <w:rFonts w:ascii="Arial" w:hAnsi="Arial" w:cs="Arial"/>
          <w:sz w:val="20"/>
        </w:rPr>
      </w:pPr>
    </w:p>
    <w:p w:rsidR="00CD1BFE" w:rsidRDefault="00CD1BFE" w:rsidP="002C2E1C">
      <w:pPr>
        <w:pStyle w:val="Odstavec2"/>
      </w:pPr>
      <w:r w:rsidRPr="00CD1BFE">
        <w:t>Není-li v</w:t>
      </w:r>
      <w:r>
        <w:t> jiných ustanoveních Smlouvy</w:t>
      </w:r>
      <w:r w:rsidRPr="00CD1BFE">
        <w:t xml:space="preserve"> uvedeno jinak, Zhotovitel předá Objednateli dokumenty v tomto počtu vyhotovení:</w:t>
      </w:r>
    </w:p>
    <w:p w:rsidR="00CD1BFE" w:rsidRDefault="005235C9" w:rsidP="00D15B12">
      <w:pPr>
        <w:pStyle w:val="Odstavec2"/>
        <w:numPr>
          <w:ilvl w:val="0"/>
          <w:numId w:val="5"/>
        </w:numPr>
      </w:pPr>
      <w:r>
        <w:t>6</w:t>
      </w:r>
      <w:r w:rsidRPr="003D058B">
        <w:t xml:space="preserve"> vyhotovení/ch v tištěné podobě a</w:t>
      </w:r>
    </w:p>
    <w:p w:rsidR="00CD1BFE" w:rsidRDefault="005235C9" w:rsidP="00D15B12">
      <w:pPr>
        <w:pStyle w:val="Odstavec2"/>
        <w:numPr>
          <w:ilvl w:val="0"/>
          <w:numId w:val="5"/>
        </w:numPr>
      </w:pPr>
      <w:r w:rsidRPr="003D058B">
        <w:t xml:space="preserve">v </w:t>
      </w:r>
      <w:r>
        <w:t>1</w:t>
      </w:r>
      <w:r w:rsidRPr="003D058B">
        <w:t xml:space="preserve"> vyhotovení v digitální podobě ve formátu</w:t>
      </w:r>
      <w:r>
        <w:t xml:space="preserve"> </w:t>
      </w:r>
      <w:r w:rsidRPr="003D058B">
        <w:t>PDF včetně naskenovaných podpisů a razítek odpovědných a autorizovaných osob a příslušných úřadů</w:t>
      </w:r>
    </w:p>
    <w:p w:rsidR="00B05304" w:rsidRDefault="005235C9" w:rsidP="00D15B12">
      <w:pPr>
        <w:pStyle w:val="Odstavec2"/>
        <w:numPr>
          <w:ilvl w:val="0"/>
          <w:numId w:val="5"/>
        </w:numPr>
      </w:pPr>
      <w:r>
        <w:t>2</w:t>
      </w:r>
      <w:r w:rsidRPr="002A391A">
        <w:t xml:space="preserve"> x oceněný položkový rozpočet v systému, ASPE</w:t>
      </w:r>
      <w:r w:rsidR="001C4C16">
        <w:t xml:space="preserve"> </w:t>
      </w:r>
      <w:r w:rsidRPr="002A391A">
        <w:t xml:space="preserve">a pod, v písemné podobě + 1 x  digitální (CD) ve formátu xls, pdf </w:t>
      </w:r>
    </w:p>
    <w:p w:rsidR="005235C9" w:rsidRDefault="005235C9" w:rsidP="00D15B12">
      <w:pPr>
        <w:pStyle w:val="Odstavec2"/>
        <w:numPr>
          <w:ilvl w:val="0"/>
          <w:numId w:val="5"/>
        </w:numPr>
      </w:pPr>
      <w:r>
        <w:t>2</w:t>
      </w:r>
      <w:r w:rsidRPr="002A391A">
        <w:t xml:space="preserve"> x </w:t>
      </w:r>
      <w:r>
        <w:t>ne</w:t>
      </w:r>
      <w:r w:rsidRPr="002A391A">
        <w:t>oceněný položkový rozpočet v systému, ASPE</w:t>
      </w:r>
      <w:r w:rsidR="001C4C16">
        <w:t xml:space="preserve"> </w:t>
      </w:r>
      <w:r w:rsidRPr="002A391A">
        <w:t>a pod, v písemné podobě + 1 x  digitální (CD) ve formátu xls, pdf</w:t>
      </w:r>
    </w:p>
    <w:p w:rsidR="005235C9" w:rsidRDefault="005235C9" w:rsidP="00D15B12">
      <w:pPr>
        <w:pStyle w:val="Odstavec2"/>
        <w:numPr>
          <w:ilvl w:val="0"/>
          <w:numId w:val="5"/>
        </w:numPr>
      </w:pPr>
      <w:r w:rsidRPr="003D058B">
        <w:t>dokumentaci pro prov</w:t>
      </w:r>
      <w:r w:rsidR="001C4C16">
        <w:t>á</w:t>
      </w:r>
      <w:r w:rsidRPr="003D058B">
        <w:t>d</w:t>
      </w:r>
      <w:r w:rsidR="001C4C16">
        <w:t>ě</w:t>
      </w:r>
      <w:r w:rsidRPr="003D058B">
        <w:t>ní stavby</w:t>
      </w:r>
      <w:r w:rsidR="001C4C16">
        <w:t xml:space="preserve"> </w:t>
      </w:r>
      <w:r w:rsidRPr="003D058B">
        <w:t xml:space="preserve">také ve zdrojových souborech formátů </w:t>
      </w:r>
      <w:r>
        <w:t>.</w:t>
      </w:r>
      <w:r w:rsidRPr="003D058B">
        <w:t>DWG, .DOCX, .XLSX, podle povahy zdrojových dat</w:t>
      </w:r>
      <w:r>
        <w:t>.</w:t>
      </w:r>
    </w:p>
    <w:p w:rsidR="00BE125E" w:rsidRDefault="00BE125E" w:rsidP="00D15B12">
      <w:pPr>
        <w:pStyle w:val="Odstavec2"/>
        <w:numPr>
          <w:ilvl w:val="0"/>
          <w:numId w:val="5"/>
        </w:numPr>
      </w:pPr>
      <w:r>
        <w:t xml:space="preserve">2 x potřebná správní rozhodnutí, stanoviska, souhlasy, pravomocné stavební povolení a další povolení potřebná k provedení stavby v písemné podobě (1x originál) + 1 x v </w:t>
      </w:r>
      <w:r w:rsidRPr="002A391A">
        <w:t>digitální (CD) ve formátu xls, pdf</w:t>
      </w:r>
    </w:p>
    <w:p w:rsidR="00BE125E" w:rsidRDefault="00BE125E" w:rsidP="00BE125E">
      <w:pPr>
        <w:pStyle w:val="Odstavec2"/>
        <w:numPr>
          <w:ilvl w:val="0"/>
          <w:numId w:val="5"/>
        </w:numPr>
      </w:pPr>
      <w:r>
        <w:t xml:space="preserve">2 x potřebné průzkumy a zaměření v písemné podobě a 1 x v </w:t>
      </w:r>
      <w:r w:rsidRPr="002A391A">
        <w:t>digitální (CD) ve formátu xls, pdf</w:t>
      </w:r>
    </w:p>
    <w:p w:rsidR="00CD1BFE" w:rsidRPr="000F12E4" w:rsidRDefault="00CD1BFE" w:rsidP="00280022">
      <w:pPr>
        <w:pStyle w:val="lnek"/>
      </w:pPr>
      <w:r w:rsidRPr="000F12E4">
        <w:rPr>
          <w:rFonts w:eastAsiaTheme="minorEastAsia"/>
        </w:rPr>
        <w:t>Záruka</w:t>
      </w:r>
      <w:r w:rsidRPr="000F12E4">
        <w:t xml:space="preserve"> a záruční doba</w:t>
      </w:r>
    </w:p>
    <w:p w:rsidR="00CD1BFE" w:rsidRDefault="00CD1BFE" w:rsidP="00CD1BFE">
      <w:pPr>
        <w:pStyle w:val="Odstavec2"/>
      </w:pPr>
      <w:r w:rsidRPr="000F12E4">
        <w:t xml:space="preserve">Záruční </w:t>
      </w:r>
      <w:r w:rsidR="00361DA2" w:rsidRPr="000F12E4">
        <w:t xml:space="preserve">doba se sjednává tak, že počíná běžet v okamžiku stanoveném ve VOP v čl. 12.3.1 a běží po dobu </w:t>
      </w:r>
      <w:r w:rsidR="00B05304" w:rsidRPr="000F12E4">
        <w:t>60</w:t>
      </w:r>
      <w:r w:rsidR="00361DA2" w:rsidRPr="000F12E4">
        <w:t xml:space="preserve"> měsíců.</w:t>
      </w:r>
    </w:p>
    <w:p w:rsidR="000525FA" w:rsidRPr="000F12E4" w:rsidRDefault="000525FA" w:rsidP="00CD1BFE">
      <w:pPr>
        <w:pStyle w:val="Odstavec2"/>
      </w:pPr>
      <w:r>
        <w:t>Zhotovitel odpovídá</w:t>
      </w:r>
      <w:r w:rsidRPr="00325CBD">
        <w:t xml:space="preserve"> za kompletnost </w:t>
      </w:r>
      <w:r>
        <w:t xml:space="preserve">Díla - projektového řešení a nese odpovědnost </w:t>
      </w:r>
      <w:r w:rsidRPr="00325CBD">
        <w:t xml:space="preserve">za vady </w:t>
      </w:r>
      <w:r>
        <w:t>Díla</w:t>
      </w:r>
      <w:r w:rsidRPr="00325CBD">
        <w:t>, k</w:t>
      </w:r>
      <w:r>
        <w:t>teré mají vliv na kvalitu projektovaného díla</w:t>
      </w:r>
      <w:r w:rsidRPr="00325CBD">
        <w:t xml:space="preserve">, na úplnost specifikace všech prací, dodávek, činností a služeb spojených s realizací </w:t>
      </w:r>
      <w:r>
        <w:t>projektovaného díla,</w:t>
      </w:r>
      <w:r w:rsidRPr="00325CBD">
        <w:t xml:space="preserve"> za jednoznačnost, efektivnost, funkčnost a reálnost navrženého te</w:t>
      </w:r>
      <w:r>
        <w:t>chnického řešení a jeho soulad se Smlouvou a</w:t>
      </w:r>
      <w:r w:rsidRPr="00325CBD">
        <w:t xml:space="preserve"> podmínkami, požadavky a pokyny </w:t>
      </w:r>
      <w:r>
        <w:t>Objednatele.</w:t>
      </w:r>
    </w:p>
    <w:p w:rsidR="00216448" w:rsidRDefault="00216448" w:rsidP="00216448">
      <w:pPr>
        <w:pStyle w:val="Odstavec2"/>
      </w:pPr>
      <w:r w:rsidRPr="00216448">
        <w:t xml:space="preserve">Zhotovitel přijímá písemné reklamace vad na poštovní adrese: </w:t>
      </w:r>
      <w:r w:rsidRPr="00216448">
        <w:rPr>
          <w:highlight w:val="yellow"/>
        </w:rPr>
        <w:t>…………………………</w:t>
      </w:r>
      <w:r w:rsidRPr="00216448">
        <w:t xml:space="preserve"> </w:t>
      </w:r>
      <w:r w:rsidR="00B05304" w:rsidRPr="00216448">
        <w:t xml:space="preserve">/ v pracovní dny v pracovní době od …… do …… hodin </w:t>
      </w:r>
      <w:r w:rsidRPr="00216448">
        <w:t xml:space="preserve">nebo na e-mailové adrese: </w:t>
      </w:r>
      <w:r w:rsidRPr="00216448">
        <w:rPr>
          <w:highlight w:val="yellow"/>
        </w:rPr>
        <w:t>……</w:t>
      </w:r>
      <w:r w:rsidRPr="00216448">
        <w:t>, na které přijímá nahlášení vad 24 hodin denně 7 dní v</w:t>
      </w:r>
      <w:r>
        <w:t> </w:t>
      </w:r>
      <w:r w:rsidRPr="00216448">
        <w:t>týdnu.</w:t>
      </w:r>
    </w:p>
    <w:p w:rsidR="009F7278" w:rsidRDefault="009F7278" w:rsidP="00216448">
      <w:pPr>
        <w:pStyle w:val="Odstavec2"/>
      </w:pPr>
      <w:r w:rsidRPr="009F7278">
        <w:t xml:space="preserve">Zhotovitel po celou dobu životnosti </w:t>
      </w:r>
      <w:r w:rsidR="00DF6FCE">
        <w:t xml:space="preserve">projektovaného </w:t>
      </w:r>
      <w:r w:rsidRPr="009F7278">
        <w:t xml:space="preserve">díla realizovaného podle Díla odpovídá za </w:t>
      </w:r>
      <w:r w:rsidR="00DF6FCE">
        <w:t>újmu</w:t>
      </w:r>
      <w:r w:rsidR="00DF6FCE" w:rsidRPr="009F7278">
        <w:t xml:space="preserve"> </w:t>
      </w:r>
      <w:r w:rsidRPr="009F7278">
        <w:t>vznikl</w:t>
      </w:r>
      <w:r w:rsidR="00DF6FCE">
        <w:t>ou</w:t>
      </w:r>
      <w:r w:rsidRPr="009F7278">
        <w:t xml:space="preserve"> na základě porušení povinností Zhotovitele při realizaci projekční, inženýrské a obstaravatelské činnosti zajišťované dle této </w:t>
      </w:r>
      <w:r w:rsidR="00DF6FCE">
        <w:t>S</w:t>
      </w:r>
      <w:r w:rsidRPr="009F7278">
        <w:t>mlouvy.</w:t>
      </w:r>
    </w:p>
    <w:p w:rsidR="00216448" w:rsidRPr="00B05304" w:rsidRDefault="00216448" w:rsidP="00280022">
      <w:pPr>
        <w:pStyle w:val="lnek"/>
      </w:pPr>
      <w:r w:rsidRPr="00216448">
        <w:t xml:space="preserve">Pojištění </w:t>
      </w:r>
      <w:r w:rsidRPr="00B05304">
        <w:t>Zhotovitele</w:t>
      </w:r>
    </w:p>
    <w:p w:rsidR="00216448" w:rsidRPr="009F7278" w:rsidRDefault="009F7278" w:rsidP="009F7278">
      <w:pPr>
        <w:pStyle w:val="Odstavec2"/>
      </w:pPr>
      <w:r w:rsidRPr="009F7278">
        <w:t>Zhotovitel prohlašuje, že má ke dni podpisu Smlouvy platně uzavřeno pojištění pro případ odpovědnosti za škodu způsobenou třetí osobě vzniklou v souvislosti s výkonem jeho podnikatelské činnosti s pojistným plněním ve výši min.</w:t>
      </w:r>
      <w:r w:rsidR="00DC7FEE">
        <w:t xml:space="preserve"> 5 000 000,-</w:t>
      </w:r>
      <w:r w:rsidRPr="009F7278">
        <w:t xml:space="preserve">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t>Smluvní pokuty a úrok z prodlení</w:t>
      </w:r>
    </w:p>
    <w:p w:rsidR="00F02F56" w:rsidRDefault="00280022" w:rsidP="00280022">
      <w:pPr>
        <w:pStyle w:val="Odstavec2"/>
      </w:pPr>
      <w:r w:rsidRPr="00280022">
        <w:lastRenderedPageBreak/>
        <w:t>Smluvní strana je oprávněna v případě prodlení druhé Smluvní strany s úhradou peněžitého plnění po</w:t>
      </w:r>
      <w:r>
        <w:t>žadovat úhradu úroku z </w:t>
      </w:r>
      <w:r w:rsidRPr="00F02F56">
        <w:t xml:space="preserve">prodlení v zákonné výši </w:t>
      </w:r>
      <w:r w:rsidR="00F02F56">
        <w:t>podle občanskoprávních předpisů.</w:t>
      </w:r>
    </w:p>
    <w:p w:rsidR="00280022" w:rsidRPr="000525FA" w:rsidRDefault="00280022" w:rsidP="00280022">
      <w:pPr>
        <w:pStyle w:val="Odstavec2"/>
        <w:rPr>
          <w:rFonts w:cs="Arial"/>
        </w:rPr>
      </w:pPr>
      <w:r w:rsidRPr="000525FA">
        <w:rPr>
          <w:rFonts w:cs="Arial"/>
          <w:bCs/>
        </w:rPr>
        <w:t>Bude-li Zhotovitel v prodlení se splněním dohodnutého termínu předání Díla</w:t>
      </w:r>
      <w:r w:rsidR="009F7278" w:rsidRPr="000525FA">
        <w:rPr>
          <w:rFonts w:eastAsiaTheme="minorHAnsi" w:cs="Arial"/>
          <w:bCs/>
          <w:lang w:eastAsia="en-US"/>
        </w:rPr>
        <w:t xml:space="preserve"> </w:t>
      </w:r>
      <w:r w:rsidR="000525FA" w:rsidRPr="000525FA">
        <w:rPr>
          <w:rFonts w:eastAsiaTheme="minorHAnsi" w:cs="Arial"/>
          <w:bCs/>
          <w:lang w:eastAsia="en-US"/>
        </w:rPr>
        <w:t xml:space="preserve">či bude-li Zhotovitel v prodlení se splněním některého dílčího termínu stanoveného Smlouvou v čl. 3 smlouvy a/nebo v příloze č. 1 Smlouvy </w:t>
      </w:r>
      <w:r w:rsidRPr="000525FA">
        <w:rPr>
          <w:rFonts w:cs="Arial"/>
          <w:bCs/>
        </w:rPr>
        <w:t xml:space="preserve">z důvodu na své straně, je Objednatel oprávněn požadovat po Zhotoviteli úhradu smluvní pokuty ve výši </w:t>
      </w:r>
      <w:r w:rsidR="00F02F56" w:rsidRPr="000525FA">
        <w:rPr>
          <w:rFonts w:cs="Arial"/>
          <w:bCs/>
        </w:rPr>
        <w:t>500,- Kč</w:t>
      </w:r>
      <w:r w:rsidRPr="000525FA">
        <w:rPr>
          <w:rFonts w:cs="Arial"/>
          <w:bCs/>
        </w:rPr>
        <w:t xml:space="preserve"> za každý i započatý den </w:t>
      </w:r>
      <w:r w:rsidR="000525FA" w:rsidRPr="000525FA">
        <w:rPr>
          <w:rFonts w:cs="Arial"/>
          <w:bCs/>
        </w:rPr>
        <w:t xml:space="preserve">jednotlivého </w:t>
      </w:r>
      <w:r w:rsidRPr="000525FA">
        <w:rPr>
          <w:rFonts w:cs="Arial"/>
          <w:bCs/>
        </w:rPr>
        <w:t>prodlení.</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F02F56">
        <w:t>500,-</w:t>
      </w:r>
      <w:r w:rsidRPr="00280022">
        <w:t xml:space="preserve"> Kč za každý nedodělek či vadu a za každý</w:t>
      </w:r>
      <w:r w:rsidR="00DF6FCE">
        <w:t xml:space="preserve"> započatý</w:t>
      </w:r>
      <w:r w:rsidRPr="00280022">
        <w:t xml:space="preserve">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Při prodlení se splněním dohodnutého termínu odstranění reklamované vady Díla</w:t>
      </w:r>
      <w:r w:rsidR="009F7278">
        <w:t>,</w:t>
      </w:r>
      <w:r w:rsidRPr="00280022">
        <w:t xml:space="preserve"> je Objednatel oprávněn po Zhotoviteli požadovat úhradu smluvní pokuty ve výši </w:t>
      </w:r>
      <w:r w:rsidR="00F02F56">
        <w:t>500,-</w:t>
      </w:r>
      <w:r w:rsidRPr="00280022">
        <w:t xml:space="preserve"> Kč za každou vadu a </w:t>
      </w:r>
      <w:r w:rsidR="00DF6FCE">
        <w:t xml:space="preserve">započatý </w:t>
      </w:r>
      <w:r w:rsidRPr="00280022">
        <w:t>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F02F56">
        <w:t>500,-</w:t>
      </w:r>
      <w:r w:rsidRPr="00280022">
        <w:t xml:space="preserve"> Kč za každou oprávněnou reklamaci.</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5235C9" w:rsidRDefault="00655C3C" w:rsidP="00655C3C">
      <w:pPr>
        <w:pStyle w:val="Odstavec2"/>
      </w:pPr>
      <w:r w:rsidRPr="00655C3C">
        <w:rPr>
          <w:iCs/>
        </w:rPr>
        <w:t>Zaplacením jakékoli smluvní pokuty není dotčeno právo Objednatele požadovat na Zhotoviteli náhradu škody, a to v plném rozsahu.</w:t>
      </w:r>
    </w:p>
    <w:p w:rsidR="005235C9" w:rsidRPr="00655C3C" w:rsidRDefault="005235C9" w:rsidP="00F63DB0">
      <w:pPr>
        <w:pStyle w:val="Odstavec2"/>
        <w:numPr>
          <w:ilvl w:val="0"/>
          <w:numId w:val="0"/>
        </w:numPr>
      </w:pPr>
    </w:p>
    <w:p w:rsidR="00655C3C" w:rsidRPr="0021315A" w:rsidRDefault="00655C3C" w:rsidP="0021315A">
      <w:pPr>
        <w:pStyle w:val="lnek"/>
        <w:rPr>
          <w:iCs/>
        </w:rPr>
      </w:pPr>
      <w:r w:rsidRPr="00655C3C">
        <w:rPr>
          <w:iCs/>
        </w:rPr>
        <w:t>Závěrečná ujednání</w:t>
      </w:r>
    </w:p>
    <w:p w:rsidR="000525FA" w:rsidRPr="004E1521" w:rsidRDefault="00C25D03" w:rsidP="000525FA">
      <w:pPr>
        <w:pStyle w:val="Odstavec2"/>
      </w:pPr>
      <w:r>
        <w:t xml:space="preserve">Smluvní </w:t>
      </w:r>
      <w:r w:rsidRPr="00611AF9">
        <w:t xml:space="preserve">strany </w:t>
      </w:r>
      <w:r w:rsidR="000525FA" w:rsidRPr="004E1521">
        <w:t xml:space="preserve">se zavazují jednat tak a přijmout taková opatření, aby nevzniklo jakékoliv důvodné podezření na spáchání či nedošlo k samotnému spáchání trestného činu (včetně formy účastenství), který by mohlo být jakékoliv ze </w:t>
      </w:r>
      <w:r w:rsidR="000525FA">
        <w:t>S</w:t>
      </w:r>
      <w:r w:rsidR="000525FA" w:rsidRPr="004E1521">
        <w:t>mluvních stran přičteno podle zákona č. 418/2011 Sb., o trestní odpovědnosti právnických osob a řízení proti nim nebo nevznikla trestní odpovědnost fyzických osob (včetně zaměstnanců) podle trestního zákona</w:t>
      </w:r>
      <w:r w:rsidR="000525FA">
        <w:t xml:space="preserve"> č. 40/2009 Sb.</w:t>
      </w:r>
      <w:r w:rsidR="000525FA" w:rsidRPr="004E1521">
        <w:t xml:space="preserve">, případně nebylo zahájeno trestní stíhání proti jakékoliv ze </w:t>
      </w:r>
      <w:r w:rsidR="000525FA">
        <w:t>S</w:t>
      </w:r>
      <w:r w:rsidR="000525FA" w:rsidRPr="004E1521">
        <w:t xml:space="preserve">mluvních stran včetně jejích zaměstnanců podle platných právních předpisů. Příslušná </w:t>
      </w:r>
      <w:r w:rsidR="000525FA">
        <w:t>S</w:t>
      </w:r>
      <w:r w:rsidR="000525FA" w:rsidRPr="004E1521">
        <w:t xml:space="preserve">mluvní strana prohlašuje, že se seznámila s Etickým kodexem ČEPRO, a.s. a zavazuje se tento dodržovat na vlastní náklady a odpovědnost při plnění </w:t>
      </w:r>
      <w:r w:rsidR="000525FA">
        <w:t>svých závazků vzniklých z této S</w:t>
      </w:r>
      <w:r w:rsidR="000525FA" w:rsidRPr="004E1521">
        <w:t>mlouvy</w:t>
      </w:r>
      <w:r w:rsidR="000525FA">
        <w:t xml:space="preserve"> a dílčích smluv</w:t>
      </w:r>
      <w:r w:rsidR="000525FA" w:rsidRPr="004E1521">
        <w:t>. Etický kodex ČEPRO, a.s. je uveřejněn na adrese</w:t>
      </w:r>
      <w:r w:rsidR="000525FA">
        <w:t xml:space="preserve"> </w:t>
      </w:r>
      <w:hyperlink r:id="rId13" w:history="1">
        <w:r w:rsidR="000525FA" w:rsidRPr="007B51B0">
          <w:rPr>
            <w:rStyle w:val="Hypertextovodkaz"/>
          </w:rPr>
          <w:t>https://www.ceproas.cz/public/data/eticky_kodex-final.pdf</w:t>
        </w:r>
      </w:hyperlink>
      <w:r w:rsidR="000525FA">
        <w:t xml:space="preserve"> </w:t>
      </w:r>
      <w:r w:rsidR="000525FA"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0525FA">
        <w:t>S</w:t>
      </w:r>
      <w:r w:rsidR="000525FA" w:rsidRPr="004E1521">
        <w:t xml:space="preserve">mluvní strana povinna neprodleně oznámit druhé </w:t>
      </w:r>
      <w:r w:rsidR="000525FA">
        <w:t>S</w:t>
      </w:r>
      <w:r w:rsidR="000525FA" w:rsidRPr="004E1521">
        <w:t>mluvní straně bez ohledu a nad rámec splnění případné zákonné oznamovací povinnosti.</w:t>
      </w:r>
    </w:p>
    <w:p w:rsidR="00C25D03" w:rsidRPr="00592392" w:rsidRDefault="00C25D03" w:rsidP="00C25D03">
      <w:pPr>
        <w:pStyle w:val="Odstavec2"/>
      </w:pPr>
      <w:r>
        <w:t xml:space="preserve">Smluvní strany </w:t>
      </w:r>
      <w:r w:rsidRPr="006D747B">
        <w:t xml:space="preserve">se zavazují a prohlašují, že splňují a budou po celou dobu trvání této Smlouvy dodržovat a splňovat kritéria a standardy chování společnosti ČEPRO, a.s. v obchodním styku, specifikované a uveřejněné na adrese </w:t>
      </w:r>
      <w:hyperlink r:id="rId14" w:history="1">
        <w:r w:rsidRPr="006D747B">
          <w:rPr>
            <w:rStyle w:val="Hypertextovodkaz"/>
          </w:rPr>
          <w:t>https://www.ceproas.cz/vyberova-rizení</w:t>
        </w:r>
      </w:hyperlink>
      <w:r w:rsidRPr="006D747B">
        <w:t xml:space="preserve"> a etické zásady, obsažené v Etickém kodexu</w:t>
      </w:r>
      <w:r>
        <w:t>.</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w:t>
      </w:r>
      <w:r w:rsidRPr="00D17CE0">
        <w:lastRenderedPageBreak/>
        <w:t>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a dále že bez předchozího písemného souhlasu Objednatele Zhotovitel nepřevede svá práva a povinnosti ze Smlouvy</w:t>
      </w:r>
      <w:r w:rsidR="00224D21">
        <w:t xml:space="preserve"> či z jejího porušení,</w:t>
      </w:r>
      <w:r w:rsidR="002525FB">
        <w:t xml:space="preserve"> ani </w:t>
      </w:r>
      <w:r w:rsidR="00224D21">
        <w:t xml:space="preserve">Smlouvu jako celek či </w:t>
      </w:r>
      <w:r w:rsidR="002525FB">
        <w:t xml:space="preserve">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64E7D" w:rsidRPr="00BA59A8" w:rsidRDefault="00B64E7D" w:rsidP="00BA59A8">
      <w:pPr>
        <w:pStyle w:val="Odstavec2"/>
      </w:pPr>
      <w:r>
        <w:t>Smlouva není převoditelná rubopisem.</w:t>
      </w:r>
    </w:p>
    <w:p w:rsidR="001555A1" w:rsidRDefault="00BA59A8" w:rsidP="00BA59A8">
      <w:pPr>
        <w:pStyle w:val="Odstavec2"/>
      </w:pPr>
      <w:r w:rsidRPr="00BA59A8">
        <w:t xml:space="preserve">Tato Smlouva byla </w:t>
      </w:r>
      <w:r w:rsidR="001555A1">
        <w:t>S</w:t>
      </w:r>
      <w:r w:rsidRPr="00BA59A8">
        <w:t xml:space="preserve">mluvními stranami podepsána ve </w:t>
      </w:r>
      <w:r w:rsidRPr="00BF797D">
        <w:t>čtyřech vyhotoveních</w:t>
      </w:r>
      <w:r w:rsidRPr="00BA59A8">
        <w:t xml:space="preserve">, z nichž každá ze </w:t>
      </w:r>
      <w:r w:rsidR="001555A1">
        <w:t>S</w:t>
      </w:r>
      <w:r w:rsidRPr="00BA59A8">
        <w:t>mluvních stran obdržela po dvou vyhotoveních. Nedílnou součástí každého vyhotovení jsou všechny přílohy uvedené v této Smlouvě.</w:t>
      </w:r>
    </w:p>
    <w:p w:rsidR="001555A1" w:rsidRDefault="001555A1" w:rsidP="00BA59A8">
      <w:pPr>
        <w:pStyle w:val="Odstavec2"/>
      </w:pPr>
      <w:r>
        <w:t>Nedílnou součástí této Smlouvy je příloha č. 1 – Harmonogram plnění schválený Objednatelem.</w:t>
      </w:r>
      <w:r w:rsidR="00BA59A8">
        <w:t xml:space="preserve"> </w:t>
      </w:r>
    </w:p>
    <w:p w:rsidR="00BA59A8" w:rsidRPr="00BA59A8" w:rsidRDefault="00BA59A8" w:rsidP="00BA59A8">
      <w:pPr>
        <w:pStyle w:val="Odstavec2"/>
      </w:pP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BF797D" w:rsidRPr="00BF797D" w:rsidRDefault="00BA59A8" w:rsidP="00334F4D">
      <w:pPr>
        <w:pStyle w:val="Odstavec2"/>
      </w:pPr>
      <w:r w:rsidRPr="00BA59A8">
        <w:t xml:space="preserve">Tato Smlouva nabývá platnosti dnem jejího podpisu oběma Smluvními stranami a </w:t>
      </w:r>
      <w:r w:rsidRPr="00BF797D">
        <w:t xml:space="preserve">účinnosti dnem jejího podpisu oběma </w:t>
      </w:r>
      <w:r w:rsidR="00B64E7D">
        <w:t>S</w:t>
      </w:r>
      <w:r w:rsidRPr="00BF797D">
        <w:t>mluvními stranami</w:t>
      </w:r>
      <w:r w:rsidR="00BF797D" w:rsidRPr="00BF797D">
        <w:t>.</w:t>
      </w:r>
      <w:r w:rsidRPr="00BF797D">
        <w:t xml:space="preserve"> </w:t>
      </w:r>
    </w:p>
    <w:p w:rsidR="00334F4D" w:rsidRDefault="00334F4D" w:rsidP="00334F4D">
      <w:pPr>
        <w:pStyle w:val="Odstavec2"/>
      </w:pPr>
      <w:r>
        <w:t xml:space="preserve">Smluvní strany si dále sjednaly, že obsah Smlouvy je dále určen </w:t>
      </w:r>
      <w:r w:rsidRPr="00655C3C">
        <w:t>ustanovení</w:t>
      </w:r>
      <w:r>
        <w:t>mi</w:t>
      </w:r>
      <w:r w:rsidRPr="00655C3C">
        <w:t xml:space="preserve"> </w:t>
      </w:r>
      <w:r w:rsidRPr="00BF797D">
        <w:rPr>
          <w:b/>
        </w:rPr>
        <w:t>Všeobecných obchodních podmínek</w:t>
      </w:r>
      <w:r w:rsidRPr="00655C3C">
        <w:t xml:space="preserve"> („</w:t>
      </w:r>
      <w:r w:rsidRPr="00BF797D">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34F4D" w:rsidRPr="0021315A" w:rsidRDefault="00334F4D" w:rsidP="003B19B0">
      <w:pPr>
        <w:pStyle w:val="Odstavec2"/>
      </w:pPr>
      <w:r>
        <w:t xml:space="preserve">VOP jsou uveřejněna na adrese </w:t>
      </w:r>
      <w:hyperlink r:id="rId15" w:history="1">
        <w:r w:rsidR="003B19B0" w:rsidRPr="00E825E9">
          <w:rPr>
            <w:rStyle w:val="Hypertextovodkaz"/>
          </w:rPr>
          <w:t>https://www.ceproas.cz/public/data/pdf/vyberova_rizeni/VOP-AD-2013-12-09.pdf</w:t>
        </w:r>
      </w:hyperlink>
      <w:r w:rsidR="003B19B0">
        <w:t xml:space="preserve">. </w:t>
      </w:r>
    </w:p>
    <w:p w:rsidR="0021315A" w:rsidRDefault="0021315A" w:rsidP="0021315A"/>
    <w:p w:rsidR="0021315A" w:rsidRDefault="0021315A"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 ………………..</w:t>
      </w:r>
      <w:r>
        <w:tab/>
      </w:r>
      <w:r>
        <w:tab/>
      </w:r>
      <w:r>
        <w:tab/>
      </w:r>
      <w:r>
        <w:tab/>
      </w:r>
      <w:r>
        <w:tab/>
      </w:r>
      <w:r>
        <w:tab/>
      </w:r>
      <w:r>
        <w:tab/>
      </w:r>
      <w:r>
        <w:tab/>
      </w:r>
      <w:r>
        <w:tab/>
      </w:r>
      <w:r>
        <w:tab/>
        <w:t>V ……………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t>…………………</w:t>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21315A">
      <w:r>
        <w:t xml:space="preserve">Mgr. Jan Duspěva </w:t>
      </w:r>
      <w:r>
        <w:tab/>
      </w:r>
    </w:p>
    <w:p w:rsidR="0021315A" w:rsidRDefault="0021315A" w:rsidP="0021315A">
      <w:r>
        <w:t>předseda představenstva</w:t>
      </w:r>
      <w:r>
        <w:tab/>
      </w:r>
    </w:p>
    <w:p w:rsidR="0021315A" w:rsidRDefault="0021315A" w:rsidP="0021315A"/>
    <w:p w:rsidR="0021315A" w:rsidRDefault="0021315A" w:rsidP="0021315A">
      <w:r>
        <w:t>……………………………</w:t>
      </w:r>
      <w:r>
        <w:tab/>
      </w:r>
    </w:p>
    <w:p w:rsidR="0021315A" w:rsidRDefault="0021315A" w:rsidP="0021315A">
      <w:r>
        <w:t>Ing. Ladislav Staněk</w:t>
      </w:r>
      <w:r>
        <w:tab/>
      </w:r>
    </w:p>
    <w:p w:rsidR="0021315A" w:rsidRPr="0021315A" w:rsidRDefault="0021315A" w:rsidP="0021315A">
      <w:r>
        <w:t>člen představenstva</w:t>
      </w:r>
    </w:p>
    <w:sectPr w:rsidR="0021315A" w:rsidRPr="0021315A" w:rsidSect="009566E0">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E3F" w:rsidRDefault="003B2E3F">
      <w:r>
        <w:separator/>
      </w:r>
    </w:p>
  </w:endnote>
  <w:endnote w:type="continuationSeparator" w:id="0">
    <w:p w:rsidR="003B2E3F" w:rsidRDefault="003B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AAF" w:rsidRDefault="004F4F0D">
    <w:pPr>
      <w:pStyle w:val="Zpat"/>
    </w:pPr>
    <w:r>
      <w:rPr>
        <w:noProof/>
        <w:sz w:val="20"/>
      </w:rPr>
      <mc:AlternateContent>
        <mc:Choice Requires="wps">
          <w:drawing>
            <wp:anchor distT="4294967295" distB="4294967295" distL="114300" distR="114300" simplePos="0" relativeHeight="251657728" behindDoc="0" locked="0" layoutInCell="1" allowOverlap="1" wp14:anchorId="1B43B876" wp14:editId="1008345A">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20AAF" w:rsidRDefault="00D83737">
    <w:pPr>
      <w:pStyle w:val="Zpat"/>
    </w:pPr>
    <w:r>
      <w:t>SOD AD 2014 02 10</w:t>
    </w:r>
    <w:r w:rsidR="00720AAF">
      <w:tab/>
    </w:r>
    <w:r w:rsidR="00720AAF">
      <w:tab/>
      <w:t xml:space="preserve">strana </w:t>
    </w:r>
    <w:r w:rsidR="009566E0">
      <w:rPr>
        <w:rStyle w:val="slostrnky"/>
      </w:rPr>
      <w:fldChar w:fldCharType="begin"/>
    </w:r>
    <w:r w:rsidR="00720AAF">
      <w:rPr>
        <w:rStyle w:val="slostrnky"/>
      </w:rPr>
      <w:instrText xml:space="preserve"> PAGE </w:instrText>
    </w:r>
    <w:r w:rsidR="009566E0">
      <w:rPr>
        <w:rStyle w:val="slostrnky"/>
      </w:rPr>
      <w:fldChar w:fldCharType="separate"/>
    </w:r>
    <w:r w:rsidR="00D21968">
      <w:rPr>
        <w:rStyle w:val="slostrnky"/>
        <w:noProof/>
      </w:rPr>
      <w:t>4</w:t>
    </w:r>
    <w:r w:rsidR="009566E0">
      <w:rPr>
        <w:rStyle w:val="slostrnky"/>
      </w:rPr>
      <w:fldChar w:fldCharType="end"/>
    </w:r>
    <w:r w:rsidR="00720AAF">
      <w:rPr>
        <w:rStyle w:val="slostrnky"/>
      </w:rPr>
      <w:t xml:space="preserve"> z </w:t>
    </w:r>
    <w:r w:rsidR="009566E0">
      <w:rPr>
        <w:rStyle w:val="slostrnky"/>
      </w:rPr>
      <w:fldChar w:fldCharType="begin"/>
    </w:r>
    <w:r w:rsidR="00720AAF">
      <w:rPr>
        <w:rStyle w:val="slostrnky"/>
      </w:rPr>
      <w:instrText xml:space="preserve"> NUMPAGES </w:instrText>
    </w:r>
    <w:r w:rsidR="009566E0">
      <w:rPr>
        <w:rStyle w:val="slostrnky"/>
      </w:rPr>
      <w:fldChar w:fldCharType="separate"/>
    </w:r>
    <w:r w:rsidR="00D21968">
      <w:rPr>
        <w:rStyle w:val="slostrnky"/>
        <w:noProof/>
      </w:rPr>
      <w:t>8</w:t>
    </w:r>
    <w:r w:rsidR="009566E0">
      <w:rPr>
        <w:rStyle w:val="slostrnky"/>
      </w:rPr>
      <w:fldChar w:fldCharType="end"/>
    </w:r>
  </w:p>
  <w:p w:rsidR="00720AAF" w:rsidRDefault="00720A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E3F" w:rsidRDefault="003B2E3F">
      <w:r>
        <w:separator/>
      </w:r>
    </w:p>
  </w:footnote>
  <w:footnote w:type="continuationSeparator" w:id="0">
    <w:p w:rsidR="003B2E3F" w:rsidRDefault="003B2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0C" w:rsidRDefault="00493D0C">
    <w:pPr>
      <w:pStyle w:val="Zhlav"/>
    </w:pPr>
    <w:r>
      <w:t xml:space="preserve">Číslo smlouvy: </w:t>
    </w:r>
  </w:p>
  <w:p w:rsidR="00720AAF" w:rsidRDefault="00493D0C">
    <w:pPr>
      <w:pStyle w:val="Zhlav"/>
    </w:pPr>
    <w:r>
      <w:t xml:space="preserve">Výběrové řízení č. </w:t>
    </w:r>
    <w:r w:rsidR="008755D0">
      <w:t>240/15</w:t>
    </w:r>
    <w:r>
      <w:t>/OCN</w:t>
    </w:r>
    <w:r w:rsidR="00720AAF">
      <w:tab/>
    </w:r>
    <w:r w:rsidR="00720AA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B5"/>
    <w:multiLevelType w:val="hybridMultilevel"/>
    <w:tmpl w:val="EC60E848"/>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2C9C14B0"/>
    <w:multiLevelType w:val="hybridMultilevel"/>
    <w:tmpl w:val="BB32FCEE"/>
    <w:lvl w:ilvl="0" w:tplc="E6DAD2C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3E962F22"/>
    <w:multiLevelType w:val="hybridMultilevel"/>
    <w:tmpl w:val="B3AC80BC"/>
    <w:lvl w:ilvl="0" w:tplc="04050017">
      <w:start w:val="1"/>
      <w:numFmt w:val="lowerLetter"/>
      <w:lvlText w:val="%1)"/>
      <w:lvlJc w:val="left"/>
      <w:pPr>
        <w:tabs>
          <w:tab w:val="num" w:pos="927"/>
        </w:tabs>
        <w:ind w:left="927" w:hanging="360"/>
      </w:pPr>
      <w:rPr>
        <w:rFonts w:hint="default"/>
        <w:color w:val="auto"/>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5">
    <w:nsid w:val="41AB107C"/>
    <w:multiLevelType w:val="hybridMultilevel"/>
    <w:tmpl w:val="1B4C82BA"/>
    <w:lvl w:ilvl="0" w:tplc="C778FFD2">
      <w:start w:val="1"/>
      <w:numFmt w:val="decimal"/>
      <w:lvlText w:val="%1."/>
      <w:lvlJc w:val="left"/>
      <w:pPr>
        <w:tabs>
          <w:tab w:val="num" w:pos="720"/>
        </w:tabs>
        <w:ind w:left="720" w:hanging="360"/>
      </w:pPr>
      <w:rPr>
        <w:rFonts w:hint="default"/>
        <w:b/>
      </w:rPr>
    </w:lvl>
    <w:lvl w:ilvl="1" w:tplc="91F854B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21F50A4"/>
    <w:multiLevelType w:val="hybridMultilevel"/>
    <w:tmpl w:val="02FE0A18"/>
    <w:lvl w:ilvl="0" w:tplc="0F905108">
      <w:start w:val="16"/>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23365B8"/>
    <w:multiLevelType w:val="hybridMultilevel"/>
    <w:tmpl w:val="D794F43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452A2ED2"/>
    <w:multiLevelType w:val="hybridMultilevel"/>
    <w:tmpl w:val="B3C075E0"/>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71D3992"/>
    <w:multiLevelType w:val="hybridMultilevel"/>
    <w:tmpl w:val="CDE2F3CE"/>
    <w:lvl w:ilvl="0" w:tplc="04050005">
      <w:start w:val="1"/>
      <w:numFmt w:val="bullet"/>
      <w:lvlText w:val=""/>
      <w:lvlJc w:val="left"/>
      <w:pPr>
        <w:ind w:left="927" w:hanging="360"/>
      </w:pPr>
      <w:rPr>
        <w:rFonts w:ascii="Wingdings" w:hAnsi="Wingding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5">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1"/>
  </w:num>
  <w:num w:numId="2">
    <w:abstractNumId w:val="4"/>
  </w:num>
  <w:num w:numId="3">
    <w:abstractNumId w:val="15"/>
  </w:num>
  <w:num w:numId="4">
    <w:abstractNumId w:val="3"/>
  </w:num>
  <w:num w:numId="5">
    <w:abstractNumId w:val="13"/>
  </w:num>
  <w:num w:numId="6">
    <w:abstractNumId w:val="10"/>
  </w:num>
  <w:num w:numId="7">
    <w:abstractNumId w:val="1"/>
  </w:num>
  <w:num w:numId="8">
    <w:abstractNumId w:val="12"/>
  </w:num>
  <w:num w:numId="9">
    <w:abstractNumId w:val="8"/>
  </w:num>
  <w:num w:numId="10">
    <w:abstractNumId w:val="7"/>
  </w:num>
  <w:num w:numId="11">
    <w:abstractNumId w:val="14"/>
  </w:num>
  <w:num w:numId="12">
    <w:abstractNumId w:val="5"/>
  </w:num>
  <w:num w:numId="13">
    <w:abstractNumId w:val="6"/>
  </w:num>
  <w:num w:numId="14">
    <w:abstractNumId w:val="9"/>
  </w:num>
  <w:num w:numId="15">
    <w:abstractNumId w:val="0"/>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B3"/>
    <w:rsid w:val="000525FA"/>
    <w:rsid w:val="000575FB"/>
    <w:rsid w:val="000A3A4E"/>
    <w:rsid w:val="000B242F"/>
    <w:rsid w:val="000C2347"/>
    <w:rsid w:val="000D19D8"/>
    <w:rsid w:val="000D2B58"/>
    <w:rsid w:val="000D62EE"/>
    <w:rsid w:val="000F12E4"/>
    <w:rsid w:val="00104BFA"/>
    <w:rsid w:val="001308A4"/>
    <w:rsid w:val="00131FA5"/>
    <w:rsid w:val="0013783C"/>
    <w:rsid w:val="001555A1"/>
    <w:rsid w:val="00161EEC"/>
    <w:rsid w:val="00170E86"/>
    <w:rsid w:val="0017743E"/>
    <w:rsid w:val="001927A0"/>
    <w:rsid w:val="00192FFA"/>
    <w:rsid w:val="001C4C16"/>
    <w:rsid w:val="001D41CD"/>
    <w:rsid w:val="001D79C2"/>
    <w:rsid w:val="001E406E"/>
    <w:rsid w:val="001F1669"/>
    <w:rsid w:val="00204984"/>
    <w:rsid w:val="00212F75"/>
    <w:rsid w:val="0021315A"/>
    <w:rsid w:val="00216448"/>
    <w:rsid w:val="00224D21"/>
    <w:rsid w:val="00225234"/>
    <w:rsid w:val="002258CE"/>
    <w:rsid w:val="00245CA9"/>
    <w:rsid w:val="002525FB"/>
    <w:rsid w:val="0027453E"/>
    <w:rsid w:val="00280022"/>
    <w:rsid w:val="002800A3"/>
    <w:rsid w:val="002C2E1C"/>
    <w:rsid w:val="002F026E"/>
    <w:rsid w:val="002F072A"/>
    <w:rsid w:val="002F6183"/>
    <w:rsid w:val="0031724E"/>
    <w:rsid w:val="00322FF7"/>
    <w:rsid w:val="00334F4D"/>
    <w:rsid w:val="00361DA2"/>
    <w:rsid w:val="00363594"/>
    <w:rsid w:val="00363DC2"/>
    <w:rsid w:val="00364EBA"/>
    <w:rsid w:val="00371FDD"/>
    <w:rsid w:val="003A4F6D"/>
    <w:rsid w:val="003B19B0"/>
    <w:rsid w:val="003B2E3F"/>
    <w:rsid w:val="003B6776"/>
    <w:rsid w:val="003D058B"/>
    <w:rsid w:val="003E1BA2"/>
    <w:rsid w:val="003F629A"/>
    <w:rsid w:val="00461273"/>
    <w:rsid w:val="00493D0C"/>
    <w:rsid w:val="00495228"/>
    <w:rsid w:val="004F4F0D"/>
    <w:rsid w:val="004F5000"/>
    <w:rsid w:val="00521FE0"/>
    <w:rsid w:val="005235C9"/>
    <w:rsid w:val="005555DE"/>
    <w:rsid w:val="00556828"/>
    <w:rsid w:val="00563988"/>
    <w:rsid w:val="00570EE7"/>
    <w:rsid w:val="0059514E"/>
    <w:rsid w:val="005B0467"/>
    <w:rsid w:val="005C5D01"/>
    <w:rsid w:val="005E399E"/>
    <w:rsid w:val="00635D66"/>
    <w:rsid w:val="00655C3C"/>
    <w:rsid w:val="0066049B"/>
    <w:rsid w:val="006857A4"/>
    <w:rsid w:val="006A154F"/>
    <w:rsid w:val="006C0BC1"/>
    <w:rsid w:val="006D2F7D"/>
    <w:rsid w:val="006E4965"/>
    <w:rsid w:val="006E58A5"/>
    <w:rsid w:val="006E6B81"/>
    <w:rsid w:val="006F3F27"/>
    <w:rsid w:val="00720AAF"/>
    <w:rsid w:val="00721C8A"/>
    <w:rsid w:val="007240F7"/>
    <w:rsid w:val="00752BBA"/>
    <w:rsid w:val="007B0C02"/>
    <w:rsid w:val="007B1761"/>
    <w:rsid w:val="007E65B4"/>
    <w:rsid w:val="007F3FC6"/>
    <w:rsid w:val="00810783"/>
    <w:rsid w:val="00852C69"/>
    <w:rsid w:val="008755D0"/>
    <w:rsid w:val="008B1A6C"/>
    <w:rsid w:val="008F5B50"/>
    <w:rsid w:val="00902D5F"/>
    <w:rsid w:val="009129ED"/>
    <w:rsid w:val="009566E0"/>
    <w:rsid w:val="00992B41"/>
    <w:rsid w:val="009E4585"/>
    <w:rsid w:val="009F7278"/>
    <w:rsid w:val="00A00320"/>
    <w:rsid w:val="00A03DCC"/>
    <w:rsid w:val="00A23103"/>
    <w:rsid w:val="00A966F3"/>
    <w:rsid w:val="00AA3489"/>
    <w:rsid w:val="00AA7734"/>
    <w:rsid w:val="00AD52EF"/>
    <w:rsid w:val="00AE3C03"/>
    <w:rsid w:val="00AE3CC7"/>
    <w:rsid w:val="00AF68B0"/>
    <w:rsid w:val="00B05304"/>
    <w:rsid w:val="00B20BE0"/>
    <w:rsid w:val="00B578C0"/>
    <w:rsid w:val="00B64E7D"/>
    <w:rsid w:val="00B67EE0"/>
    <w:rsid w:val="00B71EB6"/>
    <w:rsid w:val="00B92845"/>
    <w:rsid w:val="00B96459"/>
    <w:rsid w:val="00BA59A8"/>
    <w:rsid w:val="00BE125E"/>
    <w:rsid w:val="00BE2E82"/>
    <w:rsid w:val="00BE4F3F"/>
    <w:rsid w:val="00BF797D"/>
    <w:rsid w:val="00C16BAE"/>
    <w:rsid w:val="00C25D03"/>
    <w:rsid w:val="00C30D59"/>
    <w:rsid w:val="00C962BE"/>
    <w:rsid w:val="00C96ECD"/>
    <w:rsid w:val="00CA5D76"/>
    <w:rsid w:val="00CB11B3"/>
    <w:rsid w:val="00CC2164"/>
    <w:rsid w:val="00CD1BFE"/>
    <w:rsid w:val="00D15B12"/>
    <w:rsid w:val="00D17C14"/>
    <w:rsid w:val="00D17CE0"/>
    <w:rsid w:val="00D21968"/>
    <w:rsid w:val="00D42E87"/>
    <w:rsid w:val="00D43AF5"/>
    <w:rsid w:val="00D46DE7"/>
    <w:rsid w:val="00D551B7"/>
    <w:rsid w:val="00D619B3"/>
    <w:rsid w:val="00D83737"/>
    <w:rsid w:val="00D91AC0"/>
    <w:rsid w:val="00D94ABB"/>
    <w:rsid w:val="00DC7FEE"/>
    <w:rsid w:val="00DD57F1"/>
    <w:rsid w:val="00DD6392"/>
    <w:rsid w:val="00DD74DE"/>
    <w:rsid w:val="00DE5482"/>
    <w:rsid w:val="00DF6FCE"/>
    <w:rsid w:val="00E00091"/>
    <w:rsid w:val="00E051E3"/>
    <w:rsid w:val="00E12892"/>
    <w:rsid w:val="00E13D44"/>
    <w:rsid w:val="00E262F9"/>
    <w:rsid w:val="00E322F9"/>
    <w:rsid w:val="00E4067E"/>
    <w:rsid w:val="00E56C2E"/>
    <w:rsid w:val="00E66C0B"/>
    <w:rsid w:val="00E71FAB"/>
    <w:rsid w:val="00E852B7"/>
    <w:rsid w:val="00E96B0D"/>
    <w:rsid w:val="00E970EC"/>
    <w:rsid w:val="00EA0733"/>
    <w:rsid w:val="00EC066C"/>
    <w:rsid w:val="00F02F56"/>
    <w:rsid w:val="00F21033"/>
    <w:rsid w:val="00F63DB0"/>
    <w:rsid w:val="00FC1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2C2E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2Char">
    <w:name w:val="Nadpis 2 Char"/>
    <w:basedOn w:val="Standardnpsmoodstavce"/>
    <w:link w:val="Nadpis2"/>
    <w:uiPriority w:val="9"/>
    <w:semiHidden/>
    <w:rsid w:val="002C2E1C"/>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C2E1C"/>
    <w:pPr>
      <w:overflowPunct w:val="0"/>
      <w:autoSpaceDE w:val="0"/>
      <w:autoSpaceDN w:val="0"/>
      <w:adjustRightInd w:val="0"/>
      <w:spacing w:after="0"/>
      <w:ind w:left="708" w:hanging="708"/>
      <w:textAlignment w:val="baseline"/>
    </w:pPr>
    <w:rPr>
      <w:rFonts w:ascii="Times New Roman" w:hAnsi="Times New Roman"/>
      <w:color w:val="000000"/>
      <w:sz w:val="24"/>
      <w:szCs w:val="20"/>
    </w:rPr>
  </w:style>
  <w:style w:type="character" w:customStyle="1" w:styleId="ZkladntextChar">
    <w:name w:val="Základní text Char"/>
    <w:basedOn w:val="Standardnpsmoodstavce"/>
    <w:link w:val="Zkladntext"/>
    <w:rsid w:val="002C2E1C"/>
    <w:rPr>
      <w:color w:val="000000"/>
      <w:sz w:val="24"/>
    </w:rPr>
  </w:style>
  <w:style w:type="paragraph" w:customStyle="1" w:styleId="Odrky-psmena">
    <w:name w:val="Odrážky - písmena"/>
    <w:basedOn w:val="Normln"/>
    <w:link w:val="Odrky-psmenaCharChar"/>
    <w:rsid w:val="002C2E1C"/>
    <w:pPr>
      <w:numPr>
        <w:numId w:val="14"/>
      </w:numPr>
      <w:spacing w:after="0"/>
    </w:pPr>
    <w:rPr>
      <w:szCs w:val="20"/>
    </w:rPr>
  </w:style>
  <w:style w:type="paragraph" w:customStyle="1" w:styleId="Odrky2rove">
    <w:name w:val="Odrážky 2 úroveň"/>
    <w:basedOn w:val="Normln"/>
    <w:rsid w:val="002C2E1C"/>
    <w:pPr>
      <w:numPr>
        <w:ilvl w:val="1"/>
        <w:numId w:val="14"/>
      </w:numPr>
      <w:spacing w:after="0"/>
    </w:pPr>
    <w:rPr>
      <w:szCs w:val="20"/>
    </w:rPr>
  </w:style>
  <w:style w:type="character" w:customStyle="1" w:styleId="Odrky-psmenaCharChar">
    <w:name w:val="Odrážky - písmena Char Char"/>
    <w:basedOn w:val="Standardnpsmoodstavce"/>
    <w:link w:val="Odrky-psmena"/>
    <w:rsid w:val="002C2E1C"/>
    <w:rPr>
      <w:rFonts w:ascii="Arial" w:hAnsi="Arial"/>
    </w:rPr>
  </w:style>
  <w:style w:type="paragraph" w:customStyle="1" w:styleId="02-ODST-2">
    <w:name w:val="02-ODST-2"/>
    <w:basedOn w:val="Normln"/>
    <w:qFormat/>
    <w:rsid w:val="000525FA"/>
    <w:pPr>
      <w:tabs>
        <w:tab w:val="left" w:pos="567"/>
        <w:tab w:val="num" w:pos="1080"/>
      </w:tabs>
      <w:spacing w:before="120" w:after="0"/>
      <w:ind w:left="567" w:hanging="567"/>
    </w:pPr>
    <w:rPr>
      <w:szCs w:val="20"/>
    </w:rPr>
  </w:style>
  <w:style w:type="paragraph" w:customStyle="1" w:styleId="01-L">
    <w:name w:val="01-ČL."/>
    <w:basedOn w:val="Normln"/>
    <w:next w:val="Normln"/>
    <w:qFormat/>
    <w:rsid w:val="000525FA"/>
    <w:pPr>
      <w:spacing w:before="600" w:after="0"/>
      <w:ind w:left="18" w:hanging="454"/>
      <w:jc w:val="center"/>
    </w:pPr>
    <w:rPr>
      <w:b/>
      <w:bCs/>
      <w:sz w:val="24"/>
      <w:szCs w:val="20"/>
    </w:rPr>
  </w:style>
  <w:style w:type="paragraph" w:customStyle="1" w:styleId="05-ODST-3">
    <w:name w:val="05-ODST-3"/>
    <w:basedOn w:val="02-ODST-2"/>
    <w:qFormat/>
    <w:rsid w:val="000525FA"/>
    <w:pPr>
      <w:tabs>
        <w:tab w:val="clear" w:pos="567"/>
        <w:tab w:val="clear" w:pos="1080"/>
        <w:tab w:val="left" w:pos="1134"/>
        <w:tab w:val="num" w:pos="1364"/>
      </w:tabs>
      <w:ind w:left="1134" w:hanging="850"/>
    </w:pPr>
  </w:style>
  <w:style w:type="paragraph" w:customStyle="1" w:styleId="10-ODST-3">
    <w:name w:val="10-ODST-3"/>
    <w:basedOn w:val="05-ODST-3"/>
    <w:qFormat/>
    <w:rsid w:val="000525FA"/>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2C2E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2Char">
    <w:name w:val="Nadpis 2 Char"/>
    <w:basedOn w:val="Standardnpsmoodstavce"/>
    <w:link w:val="Nadpis2"/>
    <w:uiPriority w:val="9"/>
    <w:semiHidden/>
    <w:rsid w:val="002C2E1C"/>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C2E1C"/>
    <w:pPr>
      <w:overflowPunct w:val="0"/>
      <w:autoSpaceDE w:val="0"/>
      <w:autoSpaceDN w:val="0"/>
      <w:adjustRightInd w:val="0"/>
      <w:spacing w:after="0"/>
      <w:ind w:left="708" w:hanging="708"/>
      <w:textAlignment w:val="baseline"/>
    </w:pPr>
    <w:rPr>
      <w:rFonts w:ascii="Times New Roman" w:hAnsi="Times New Roman"/>
      <w:color w:val="000000"/>
      <w:sz w:val="24"/>
      <w:szCs w:val="20"/>
    </w:rPr>
  </w:style>
  <w:style w:type="character" w:customStyle="1" w:styleId="ZkladntextChar">
    <w:name w:val="Základní text Char"/>
    <w:basedOn w:val="Standardnpsmoodstavce"/>
    <w:link w:val="Zkladntext"/>
    <w:rsid w:val="002C2E1C"/>
    <w:rPr>
      <w:color w:val="000000"/>
      <w:sz w:val="24"/>
    </w:rPr>
  </w:style>
  <w:style w:type="paragraph" w:customStyle="1" w:styleId="Odrky-psmena">
    <w:name w:val="Odrážky - písmena"/>
    <w:basedOn w:val="Normln"/>
    <w:link w:val="Odrky-psmenaCharChar"/>
    <w:rsid w:val="002C2E1C"/>
    <w:pPr>
      <w:numPr>
        <w:numId w:val="14"/>
      </w:numPr>
      <w:spacing w:after="0"/>
    </w:pPr>
    <w:rPr>
      <w:szCs w:val="20"/>
    </w:rPr>
  </w:style>
  <w:style w:type="paragraph" w:customStyle="1" w:styleId="Odrky2rove">
    <w:name w:val="Odrážky 2 úroveň"/>
    <w:basedOn w:val="Normln"/>
    <w:rsid w:val="002C2E1C"/>
    <w:pPr>
      <w:numPr>
        <w:ilvl w:val="1"/>
        <w:numId w:val="14"/>
      </w:numPr>
      <w:spacing w:after="0"/>
    </w:pPr>
    <w:rPr>
      <w:szCs w:val="20"/>
    </w:rPr>
  </w:style>
  <w:style w:type="character" w:customStyle="1" w:styleId="Odrky-psmenaCharChar">
    <w:name w:val="Odrážky - písmena Char Char"/>
    <w:basedOn w:val="Standardnpsmoodstavce"/>
    <w:link w:val="Odrky-psmena"/>
    <w:rsid w:val="002C2E1C"/>
    <w:rPr>
      <w:rFonts w:ascii="Arial" w:hAnsi="Arial"/>
    </w:rPr>
  </w:style>
  <w:style w:type="paragraph" w:customStyle="1" w:styleId="02-ODST-2">
    <w:name w:val="02-ODST-2"/>
    <w:basedOn w:val="Normln"/>
    <w:qFormat/>
    <w:rsid w:val="000525FA"/>
    <w:pPr>
      <w:tabs>
        <w:tab w:val="left" w:pos="567"/>
        <w:tab w:val="num" w:pos="1080"/>
      </w:tabs>
      <w:spacing w:before="120" w:after="0"/>
      <w:ind w:left="567" w:hanging="567"/>
    </w:pPr>
    <w:rPr>
      <w:szCs w:val="20"/>
    </w:rPr>
  </w:style>
  <w:style w:type="paragraph" w:customStyle="1" w:styleId="01-L">
    <w:name w:val="01-ČL."/>
    <w:basedOn w:val="Normln"/>
    <w:next w:val="Normln"/>
    <w:qFormat/>
    <w:rsid w:val="000525FA"/>
    <w:pPr>
      <w:spacing w:before="600" w:after="0"/>
      <w:ind w:left="18" w:hanging="454"/>
      <w:jc w:val="center"/>
    </w:pPr>
    <w:rPr>
      <w:b/>
      <w:bCs/>
      <w:sz w:val="24"/>
      <w:szCs w:val="20"/>
    </w:rPr>
  </w:style>
  <w:style w:type="paragraph" w:customStyle="1" w:styleId="05-ODST-3">
    <w:name w:val="05-ODST-3"/>
    <w:basedOn w:val="02-ODST-2"/>
    <w:qFormat/>
    <w:rsid w:val="000525FA"/>
    <w:pPr>
      <w:tabs>
        <w:tab w:val="clear" w:pos="567"/>
        <w:tab w:val="clear" w:pos="1080"/>
        <w:tab w:val="left" w:pos="1134"/>
        <w:tab w:val="num" w:pos="1364"/>
      </w:tabs>
      <w:ind w:left="1134" w:hanging="850"/>
    </w:pPr>
  </w:style>
  <w:style w:type="paragraph" w:customStyle="1" w:styleId="10-ODST-3">
    <w:name w:val="10-ODST-3"/>
    <w:basedOn w:val="05-ODST-3"/>
    <w:qFormat/>
    <w:rsid w:val="000525FA"/>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eticky_kodex-fin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aclav.zatloukal@ceproas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pavlas@ceproas.cz" TargetMode="External"/><Relationship Id="rId5" Type="http://schemas.openxmlformats.org/officeDocument/2006/relationships/settings" Target="settings.xml"/><Relationship Id="rId15" Type="http://schemas.openxmlformats.org/officeDocument/2006/relationships/hyperlink" Target="https://www.ceproas.cz/public/data/pdf/vyberova_rizeni/VOP-AD-2013-12-09.pdf" TargetMode="External"/><Relationship Id="rId10" Type="http://schemas.openxmlformats.org/officeDocument/2006/relationships/hyperlink" Target="mailto:vaclav.zatloukal@ceproas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vo.jirovsky@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7C953-F6A2-4AA9-907D-110C1173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3445</Words>
  <Characters>20326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5</cp:revision>
  <cp:lastPrinted>2015-09-10T06:03:00Z</cp:lastPrinted>
  <dcterms:created xsi:type="dcterms:W3CDTF">2015-09-10T06:22:00Z</dcterms:created>
  <dcterms:modified xsi:type="dcterms:W3CDTF">2015-09-11T06:33:00Z</dcterms:modified>
</cp:coreProperties>
</file>